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9A0" w:rsidRPr="00E122B0" w:rsidRDefault="005E19A0" w:rsidP="005E19A0">
      <w:pPr>
        <w:ind w:firstLine="708"/>
        <w:jc w:val="both"/>
        <w:rPr>
          <w:sz w:val="22"/>
          <w:szCs w:val="22"/>
        </w:rPr>
      </w:pPr>
      <w:r w:rsidRPr="00E122B0">
        <w:rPr>
          <w:sz w:val="22"/>
          <w:szCs w:val="22"/>
        </w:rPr>
        <w:t xml:space="preserve">                </w:t>
      </w:r>
      <w:r w:rsidRPr="00E122B0">
        <w:rPr>
          <w:sz w:val="22"/>
          <w:szCs w:val="22"/>
        </w:rPr>
        <w:object w:dxaOrig="2970" w:dyaOrig="38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pt" o:ole="">
            <v:imagedata r:id="rId8" o:title=""/>
          </v:shape>
          <o:OLEObject Type="Embed" ProgID="MSPhotoEd.3" ShapeID="_x0000_i1025" DrawAspect="Content" ObjectID="_1636265725" r:id="rId9"/>
        </w:object>
      </w:r>
    </w:p>
    <w:p w:rsidR="005E19A0" w:rsidRPr="00E122B0" w:rsidRDefault="005E19A0" w:rsidP="005E19A0">
      <w:pPr>
        <w:ind w:firstLine="708"/>
        <w:rPr>
          <w:b/>
          <w:sz w:val="22"/>
          <w:szCs w:val="22"/>
        </w:rPr>
      </w:pPr>
      <w:r w:rsidRPr="00E122B0">
        <w:rPr>
          <w:b/>
          <w:sz w:val="22"/>
          <w:szCs w:val="22"/>
        </w:rPr>
        <w:t>REPUBLIKA HRVATSKA</w:t>
      </w:r>
    </w:p>
    <w:p w:rsidR="005E19A0" w:rsidRPr="00E122B0" w:rsidRDefault="005E19A0" w:rsidP="005E19A0">
      <w:pPr>
        <w:rPr>
          <w:b/>
          <w:sz w:val="22"/>
          <w:szCs w:val="22"/>
        </w:rPr>
      </w:pPr>
      <w:r w:rsidRPr="00E122B0">
        <w:rPr>
          <w:b/>
          <w:sz w:val="22"/>
          <w:szCs w:val="22"/>
        </w:rPr>
        <w:t>VUKOVARSKO-SRIJEMSKA ŽUPANIJA</w:t>
      </w:r>
    </w:p>
    <w:p w:rsidR="005E19A0" w:rsidRPr="00E122B0" w:rsidRDefault="00444A74" w:rsidP="005E19A0">
      <w:pPr>
        <w:tabs>
          <w:tab w:val="left" w:pos="885"/>
        </w:tabs>
        <w:rPr>
          <w:sz w:val="22"/>
          <w:szCs w:val="22"/>
        </w:rPr>
      </w:pPr>
      <w:r>
        <w:rPr>
          <w:noProof/>
          <w:sz w:val="22"/>
          <w:szCs w:val="22"/>
        </w:rPr>
        <w:object w:dxaOrig="1440" w:dyaOrig="1440">
          <v:shape id="_x0000_s1026" type="#_x0000_t75" style="position:absolute;margin-left:0;margin-top:1.85pt;width:35.85pt;height:43.2pt;z-index:251660288;visibility:visible;mso-wrap-edited:f">
            <v:imagedata r:id="rId10" o:title=""/>
          </v:shape>
          <o:OLEObject Type="Embed" ProgID="Word.Picture.8" ShapeID="_x0000_s1026" DrawAspect="Content" ObjectID="_1636265726" r:id="rId11"/>
        </w:object>
      </w:r>
      <w:r w:rsidR="005E19A0" w:rsidRPr="00E122B0">
        <w:rPr>
          <w:sz w:val="22"/>
          <w:szCs w:val="22"/>
        </w:rPr>
        <w:t xml:space="preserve">           </w:t>
      </w:r>
      <w:r w:rsidR="005E19A0" w:rsidRPr="00E122B0">
        <w:rPr>
          <w:sz w:val="22"/>
          <w:szCs w:val="22"/>
        </w:rPr>
        <w:tab/>
        <w:t>OPĆINA ANDRIJAŠEVCI</w:t>
      </w:r>
    </w:p>
    <w:p w:rsidR="005E19A0" w:rsidRPr="00E122B0" w:rsidRDefault="005E19A0" w:rsidP="005E19A0">
      <w:pPr>
        <w:tabs>
          <w:tab w:val="left" w:pos="885"/>
        </w:tabs>
        <w:rPr>
          <w:b/>
          <w:sz w:val="22"/>
          <w:szCs w:val="22"/>
        </w:rPr>
      </w:pPr>
      <w:r w:rsidRPr="00E122B0">
        <w:rPr>
          <w:sz w:val="22"/>
          <w:szCs w:val="22"/>
        </w:rPr>
        <w:tab/>
        <w:t xml:space="preserve">    </w:t>
      </w:r>
      <w:r w:rsidR="007C1DCE" w:rsidRPr="00E122B0">
        <w:rPr>
          <w:b/>
          <w:sz w:val="22"/>
          <w:szCs w:val="22"/>
        </w:rPr>
        <w:t>Općinsko vijeće</w:t>
      </w:r>
      <w:r w:rsidRPr="00E122B0">
        <w:rPr>
          <w:b/>
          <w:sz w:val="22"/>
          <w:szCs w:val="22"/>
        </w:rPr>
        <w:t xml:space="preserve">     </w:t>
      </w:r>
    </w:p>
    <w:p w:rsidR="005E19A0" w:rsidRPr="00E122B0" w:rsidRDefault="005E19A0" w:rsidP="005E19A0">
      <w:pPr>
        <w:rPr>
          <w:sz w:val="22"/>
          <w:szCs w:val="22"/>
        </w:rPr>
      </w:pPr>
    </w:p>
    <w:p w:rsidR="005E19A0" w:rsidRPr="00E122B0" w:rsidRDefault="005E19A0" w:rsidP="005E19A0">
      <w:pPr>
        <w:rPr>
          <w:sz w:val="22"/>
          <w:szCs w:val="22"/>
        </w:rPr>
      </w:pPr>
    </w:p>
    <w:p w:rsidR="001F3563" w:rsidRPr="00E122B0" w:rsidRDefault="001F3563" w:rsidP="001F3563">
      <w:pPr>
        <w:tabs>
          <w:tab w:val="left" w:pos="0"/>
        </w:tabs>
        <w:rPr>
          <w:sz w:val="22"/>
          <w:szCs w:val="22"/>
        </w:rPr>
      </w:pPr>
      <w:r w:rsidRPr="00E122B0">
        <w:rPr>
          <w:sz w:val="22"/>
          <w:szCs w:val="22"/>
        </w:rPr>
        <w:t>KLASA: 363-02/19-01/09</w:t>
      </w:r>
      <w:r w:rsidRPr="00E122B0">
        <w:rPr>
          <w:sz w:val="22"/>
          <w:szCs w:val="22"/>
        </w:rPr>
        <w:tab/>
      </w:r>
      <w:r w:rsidRPr="00E122B0">
        <w:rPr>
          <w:sz w:val="22"/>
          <w:szCs w:val="22"/>
        </w:rPr>
        <w:tab/>
      </w:r>
      <w:r w:rsidRPr="00E122B0">
        <w:rPr>
          <w:sz w:val="22"/>
          <w:szCs w:val="22"/>
        </w:rPr>
        <w:tab/>
      </w:r>
      <w:r w:rsidRPr="00E122B0">
        <w:rPr>
          <w:sz w:val="22"/>
          <w:szCs w:val="22"/>
        </w:rPr>
        <w:tab/>
      </w:r>
      <w:r w:rsidRPr="00E122B0">
        <w:rPr>
          <w:sz w:val="22"/>
          <w:szCs w:val="22"/>
        </w:rPr>
        <w:tab/>
      </w:r>
    </w:p>
    <w:p w:rsidR="001F3563" w:rsidRPr="00E122B0" w:rsidRDefault="001F3563" w:rsidP="001F3563">
      <w:pPr>
        <w:tabs>
          <w:tab w:val="left" w:pos="0"/>
        </w:tabs>
        <w:rPr>
          <w:sz w:val="22"/>
          <w:szCs w:val="22"/>
        </w:rPr>
      </w:pPr>
      <w:r w:rsidRPr="00E122B0">
        <w:rPr>
          <w:sz w:val="22"/>
          <w:szCs w:val="22"/>
        </w:rPr>
        <w:t>URBROJ: 2188/02-0</w:t>
      </w:r>
      <w:r w:rsidR="007C1DCE" w:rsidRPr="00E122B0">
        <w:rPr>
          <w:sz w:val="22"/>
          <w:szCs w:val="22"/>
        </w:rPr>
        <w:t>3</w:t>
      </w:r>
      <w:r w:rsidR="004970D0">
        <w:rPr>
          <w:sz w:val="22"/>
          <w:szCs w:val="22"/>
        </w:rPr>
        <w:t>-19-4</w:t>
      </w:r>
      <w:r w:rsidRPr="00E122B0">
        <w:rPr>
          <w:sz w:val="22"/>
          <w:szCs w:val="22"/>
        </w:rPr>
        <w:tab/>
      </w:r>
      <w:r w:rsidRPr="00E122B0">
        <w:rPr>
          <w:sz w:val="22"/>
          <w:szCs w:val="22"/>
        </w:rPr>
        <w:tab/>
      </w:r>
      <w:r w:rsidRPr="00E122B0">
        <w:rPr>
          <w:sz w:val="22"/>
          <w:szCs w:val="22"/>
        </w:rPr>
        <w:tab/>
      </w:r>
      <w:r w:rsidRPr="00E122B0">
        <w:rPr>
          <w:sz w:val="22"/>
          <w:szCs w:val="22"/>
        </w:rPr>
        <w:tab/>
      </w:r>
    </w:p>
    <w:p w:rsidR="001F3563" w:rsidRPr="00E122B0" w:rsidRDefault="002843B6" w:rsidP="001F3563">
      <w:pPr>
        <w:tabs>
          <w:tab w:val="left" w:pos="0"/>
        </w:tabs>
        <w:rPr>
          <w:sz w:val="22"/>
          <w:szCs w:val="22"/>
        </w:rPr>
      </w:pPr>
      <w:r w:rsidRPr="00E122B0">
        <w:rPr>
          <w:sz w:val="22"/>
          <w:szCs w:val="22"/>
        </w:rPr>
        <w:t xml:space="preserve">Rokovci, </w:t>
      </w:r>
      <w:r w:rsidR="004970D0">
        <w:rPr>
          <w:sz w:val="22"/>
          <w:szCs w:val="22"/>
        </w:rPr>
        <w:t>27. studenog</w:t>
      </w:r>
      <w:r w:rsidR="001F3563" w:rsidRPr="00E122B0">
        <w:rPr>
          <w:sz w:val="22"/>
          <w:szCs w:val="22"/>
        </w:rPr>
        <w:t xml:space="preserve"> 2019. godine</w:t>
      </w:r>
    </w:p>
    <w:p w:rsidR="001F3563" w:rsidRPr="00E122B0" w:rsidRDefault="001F3563" w:rsidP="001F3563">
      <w:pPr>
        <w:rPr>
          <w:sz w:val="22"/>
          <w:szCs w:val="22"/>
        </w:rPr>
      </w:pPr>
    </w:p>
    <w:p w:rsidR="001F3563" w:rsidRPr="00E122B0" w:rsidRDefault="001F3563" w:rsidP="001F3563">
      <w:pPr>
        <w:pStyle w:val="Tijeloteksta"/>
        <w:tabs>
          <w:tab w:val="left" w:pos="0"/>
        </w:tabs>
        <w:rPr>
          <w:sz w:val="22"/>
          <w:szCs w:val="22"/>
        </w:rPr>
      </w:pPr>
      <w:r w:rsidRPr="00E122B0">
        <w:rPr>
          <w:sz w:val="22"/>
          <w:szCs w:val="22"/>
        </w:rPr>
        <w:tab/>
      </w:r>
    </w:p>
    <w:p w:rsidR="001F3563" w:rsidRPr="00E122B0" w:rsidRDefault="001F3563" w:rsidP="001F3563">
      <w:pPr>
        <w:tabs>
          <w:tab w:val="left" w:pos="0"/>
        </w:tabs>
        <w:jc w:val="both"/>
        <w:rPr>
          <w:sz w:val="22"/>
          <w:szCs w:val="22"/>
        </w:rPr>
      </w:pPr>
      <w:r w:rsidRPr="00E122B0">
        <w:rPr>
          <w:sz w:val="22"/>
          <w:szCs w:val="22"/>
        </w:rPr>
        <w:tab/>
        <w:t>Na temelju članka 18. stavak 1. i 3. Zakona o koncesijama („Narodne novine“, br. 69/17) i članka 32. Statuta Općine Andrijaševci („Službeni vjesnik“ Vukovarsko-srijemske županije, br. 2/13 i 2/18), a sukladno članku 45. Zakona o komunalnom gospodarstvu („Narodne novine“, br. 68/18 i 110/18-Odluka Ustavnog suda RH), Općinsko vijeće Općine Andrijaševci</w:t>
      </w:r>
      <w:r w:rsidR="009C7D57" w:rsidRPr="00E122B0">
        <w:rPr>
          <w:sz w:val="22"/>
          <w:szCs w:val="22"/>
        </w:rPr>
        <w:t xml:space="preserve"> </w:t>
      </w:r>
      <w:r w:rsidR="006F20A0" w:rsidRPr="00E122B0">
        <w:rPr>
          <w:sz w:val="22"/>
          <w:szCs w:val="22"/>
        </w:rPr>
        <w:t xml:space="preserve">kao davatelj koncesije, u provedbi postupka davanja koncesije za komunalnu djelatnost obavljanja dimnjačarskih poslova </w:t>
      </w:r>
      <w:r w:rsidR="002843B6" w:rsidRPr="00E122B0">
        <w:rPr>
          <w:sz w:val="22"/>
          <w:szCs w:val="22"/>
        </w:rPr>
        <w:t>na području Općine Andrijaševci</w:t>
      </w:r>
      <w:r w:rsidR="006F20A0" w:rsidRPr="00E122B0">
        <w:rPr>
          <w:sz w:val="22"/>
          <w:szCs w:val="22"/>
        </w:rPr>
        <w:t xml:space="preserve"> </w:t>
      </w:r>
      <w:r w:rsidRPr="00E122B0">
        <w:rPr>
          <w:sz w:val="22"/>
          <w:szCs w:val="22"/>
        </w:rPr>
        <w:t xml:space="preserve"> na 2</w:t>
      </w:r>
      <w:r w:rsidR="00C53889" w:rsidRPr="00E122B0">
        <w:rPr>
          <w:sz w:val="22"/>
          <w:szCs w:val="22"/>
        </w:rPr>
        <w:t>4</w:t>
      </w:r>
      <w:r w:rsidRPr="00E122B0">
        <w:rPr>
          <w:sz w:val="22"/>
          <w:szCs w:val="22"/>
        </w:rPr>
        <w:t xml:space="preserve">. sjednici održanoj dana </w:t>
      </w:r>
      <w:r w:rsidR="004970D0">
        <w:rPr>
          <w:sz w:val="22"/>
          <w:szCs w:val="22"/>
        </w:rPr>
        <w:t>27. studenog</w:t>
      </w:r>
      <w:bookmarkStart w:id="0" w:name="_GoBack"/>
      <w:bookmarkEnd w:id="0"/>
      <w:r w:rsidRPr="00E122B0">
        <w:rPr>
          <w:sz w:val="22"/>
          <w:szCs w:val="22"/>
        </w:rPr>
        <w:t xml:space="preserve"> 20</w:t>
      </w:r>
      <w:r w:rsidR="00C53889" w:rsidRPr="00E122B0">
        <w:rPr>
          <w:sz w:val="22"/>
          <w:szCs w:val="22"/>
        </w:rPr>
        <w:t>19. godine donijelo je slijedeće</w:t>
      </w:r>
    </w:p>
    <w:p w:rsidR="001F3563" w:rsidRPr="00E122B0" w:rsidRDefault="001F3563" w:rsidP="001F3563">
      <w:pPr>
        <w:tabs>
          <w:tab w:val="left" w:pos="0"/>
        </w:tabs>
        <w:jc w:val="both"/>
        <w:rPr>
          <w:sz w:val="22"/>
          <w:szCs w:val="22"/>
        </w:rPr>
      </w:pPr>
    </w:p>
    <w:p w:rsidR="001F3563" w:rsidRPr="00E122B0" w:rsidRDefault="001F3563" w:rsidP="001F3563">
      <w:pPr>
        <w:tabs>
          <w:tab w:val="left" w:pos="0"/>
        </w:tabs>
        <w:jc w:val="both"/>
        <w:rPr>
          <w:sz w:val="22"/>
          <w:szCs w:val="22"/>
        </w:rPr>
      </w:pPr>
    </w:p>
    <w:p w:rsidR="001F3563" w:rsidRPr="00E122B0" w:rsidRDefault="001F3563" w:rsidP="001F3563">
      <w:pPr>
        <w:tabs>
          <w:tab w:val="left" w:pos="0"/>
        </w:tabs>
        <w:jc w:val="both"/>
        <w:rPr>
          <w:sz w:val="22"/>
          <w:szCs w:val="22"/>
        </w:rPr>
      </w:pPr>
    </w:p>
    <w:p w:rsidR="00C53889" w:rsidRPr="00E122B0" w:rsidRDefault="00C53889" w:rsidP="001F3563">
      <w:pPr>
        <w:tabs>
          <w:tab w:val="left" w:pos="0"/>
        </w:tabs>
        <w:jc w:val="center"/>
        <w:rPr>
          <w:b/>
          <w:sz w:val="22"/>
          <w:szCs w:val="22"/>
        </w:rPr>
      </w:pPr>
      <w:r w:rsidRPr="00E122B0">
        <w:rPr>
          <w:b/>
          <w:sz w:val="22"/>
          <w:szCs w:val="22"/>
        </w:rPr>
        <w:t xml:space="preserve">IZMJENE I DOPUNE </w:t>
      </w:r>
    </w:p>
    <w:p w:rsidR="001F3563" w:rsidRPr="00E122B0" w:rsidRDefault="001F3563" w:rsidP="001F3563">
      <w:pPr>
        <w:tabs>
          <w:tab w:val="left" w:pos="0"/>
        </w:tabs>
        <w:jc w:val="center"/>
        <w:rPr>
          <w:b/>
          <w:sz w:val="22"/>
          <w:szCs w:val="22"/>
        </w:rPr>
      </w:pPr>
      <w:r w:rsidRPr="00E122B0">
        <w:rPr>
          <w:b/>
          <w:sz w:val="22"/>
          <w:szCs w:val="22"/>
        </w:rPr>
        <w:t>ANALIZ</w:t>
      </w:r>
      <w:r w:rsidR="00C53889" w:rsidRPr="00E122B0">
        <w:rPr>
          <w:b/>
          <w:sz w:val="22"/>
          <w:szCs w:val="22"/>
        </w:rPr>
        <w:t>E</w:t>
      </w:r>
      <w:r w:rsidRPr="00E122B0">
        <w:rPr>
          <w:b/>
          <w:sz w:val="22"/>
          <w:szCs w:val="22"/>
        </w:rPr>
        <w:t xml:space="preserve"> DAVANJA KONCESIJE</w:t>
      </w:r>
    </w:p>
    <w:p w:rsidR="001F3563" w:rsidRPr="00E122B0" w:rsidRDefault="001F3563" w:rsidP="001F3563">
      <w:pPr>
        <w:tabs>
          <w:tab w:val="left" w:pos="0"/>
        </w:tabs>
        <w:jc w:val="center"/>
        <w:rPr>
          <w:b/>
          <w:sz w:val="22"/>
          <w:szCs w:val="22"/>
        </w:rPr>
      </w:pPr>
      <w:r w:rsidRPr="00E122B0">
        <w:rPr>
          <w:b/>
          <w:sz w:val="22"/>
          <w:szCs w:val="22"/>
        </w:rPr>
        <w:t>za komunalnu djelatnost obavljanja dimnjačarskih poslova na području Općine Andrijaševci</w:t>
      </w:r>
    </w:p>
    <w:p w:rsidR="00033882" w:rsidRPr="00E122B0" w:rsidRDefault="00033882" w:rsidP="00033882">
      <w:pPr>
        <w:rPr>
          <w:sz w:val="22"/>
          <w:szCs w:val="22"/>
        </w:rPr>
      </w:pPr>
    </w:p>
    <w:p w:rsidR="009F78A6" w:rsidRPr="00E122B0" w:rsidRDefault="009F78A6" w:rsidP="00033882">
      <w:pPr>
        <w:rPr>
          <w:sz w:val="22"/>
          <w:szCs w:val="22"/>
        </w:rPr>
      </w:pPr>
    </w:p>
    <w:p w:rsidR="00C53889" w:rsidRPr="00E122B0" w:rsidRDefault="00C53889" w:rsidP="00C53889">
      <w:pPr>
        <w:jc w:val="center"/>
        <w:rPr>
          <w:b/>
          <w:sz w:val="22"/>
          <w:szCs w:val="22"/>
        </w:rPr>
      </w:pPr>
      <w:r w:rsidRPr="00E122B0">
        <w:rPr>
          <w:b/>
          <w:sz w:val="22"/>
          <w:szCs w:val="22"/>
        </w:rPr>
        <w:t>Članak 1.</w:t>
      </w:r>
    </w:p>
    <w:p w:rsidR="00C53889" w:rsidRPr="00E122B0" w:rsidRDefault="00C53889" w:rsidP="00E122B0">
      <w:pPr>
        <w:jc w:val="both"/>
        <w:rPr>
          <w:sz w:val="22"/>
          <w:szCs w:val="22"/>
        </w:rPr>
      </w:pPr>
      <w:r w:rsidRPr="00E122B0">
        <w:rPr>
          <w:b/>
          <w:sz w:val="22"/>
          <w:szCs w:val="22"/>
        </w:rPr>
        <w:tab/>
      </w:r>
      <w:r w:rsidRPr="00E122B0">
        <w:rPr>
          <w:sz w:val="22"/>
          <w:szCs w:val="22"/>
        </w:rPr>
        <w:t>U Analizi davanja koncesije komunalnu djelatnost obavljanja dimnjačarskih poslova na području Općine Andrijaševci („Službeni vjesnik“ Vukovarsko-srijemske županije, br. 6/19),</w:t>
      </w:r>
    </w:p>
    <w:p w:rsidR="00C53889" w:rsidRPr="00E122B0" w:rsidRDefault="00C53889" w:rsidP="00E122B0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sz w:val="22"/>
          <w:szCs w:val="22"/>
        </w:rPr>
      </w:pPr>
      <w:r w:rsidRPr="00E122B0">
        <w:rPr>
          <w:sz w:val="22"/>
          <w:szCs w:val="22"/>
        </w:rPr>
        <w:t xml:space="preserve">točka 4.2. </w:t>
      </w:r>
      <w:r w:rsidRPr="00E122B0">
        <w:rPr>
          <w:bCs/>
          <w:sz w:val="22"/>
          <w:szCs w:val="22"/>
        </w:rPr>
        <w:t>mijenja se i glasi:</w:t>
      </w:r>
    </w:p>
    <w:p w:rsidR="00C53889" w:rsidRPr="00E122B0" w:rsidRDefault="00C53889" w:rsidP="00C53889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 w:val="22"/>
          <w:szCs w:val="22"/>
        </w:rPr>
      </w:pPr>
    </w:p>
    <w:p w:rsidR="00C53889" w:rsidRPr="00E122B0" w:rsidRDefault="00E811E7" w:rsidP="00C53889">
      <w:pPr>
        <w:jc w:val="both"/>
        <w:rPr>
          <w:sz w:val="22"/>
          <w:szCs w:val="22"/>
        </w:rPr>
      </w:pPr>
      <w:r w:rsidRPr="00E122B0">
        <w:rPr>
          <w:sz w:val="22"/>
          <w:szCs w:val="22"/>
        </w:rPr>
        <w:t>„</w:t>
      </w:r>
      <w:r w:rsidR="00C53889" w:rsidRPr="00E122B0">
        <w:rPr>
          <w:sz w:val="22"/>
          <w:szCs w:val="22"/>
        </w:rPr>
        <w:t>Koncesionar mora zapošljavati osobe koje posjeduju strukovnu sposobnost, stručno znanje i iskustvo za izvršenje Ugovora o koncesiji za komunalnu djelatnost obavljanja dimnjačarskih poslova na području Općine Andrijaševci.</w:t>
      </w:r>
      <w:r w:rsidRPr="00E122B0">
        <w:rPr>
          <w:sz w:val="22"/>
          <w:szCs w:val="22"/>
        </w:rPr>
        <w:t>“</w:t>
      </w:r>
    </w:p>
    <w:p w:rsidR="00C53889" w:rsidRPr="00E122B0" w:rsidRDefault="00C53889" w:rsidP="00C53889">
      <w:pPr>
        <w:rPr>
          <w:sz w:val="22"/>
          <w:szCs w:val="22"/>
        </w:rPr>
      </w:pPr>
    </w:p>
    <w:p w:rsidR="00F14CE4" w:rsidRPr="00E122B0" w:rsidRDefault="00E811E7" w:rsidP="00E811E7">
      <w:pPr>
        <w:jc w:val="center"/>
        <w:rPr>
          <w:b/>
          <w:sz w:val="22"/>
          <w:szCs w:val="22"/>
        </w:rPr>
      </w:pPr>
      <w:r w:rsidRPr="00E122B0">
        <w:rPr>
          <w:b/>
          <w:sz w:val="22"/>
          <w:szCs w:val="22"/>
        </w:rPr>
        <w:t>Članak 2.</w:t>
      </w:r>
    </w:p>
    <w:p w:rsidR="00E811E7" w:rsidRPr="00E122B0" w:rsidRDefault="00E811E7" w:rsidP="00E811E7">
      <w:pPr>
        <w:rPr>
          <w:sz w:val="22"/>
          <w:szCs w:val="22"/>
        </w:rPr>
      </w:pPr>
      <w:r w:rsidRPr="00E122B0">
        <w:rPr>
          <w:b/>
          <w:sz w:val="22"/>
          <w:szCs w:val="22"/>
        </w:rPr>
        <w:tab/>
      </w:r>
      <w:r w:rsidRPr="00E122B0">
        <w:rPr>
          <w:sz w:val="22"/>
          <w:szCs w:val="22"/>
        </w:rPr>
        <w:t>Točka 6.2.mijenja se i glasi:</w:t>
      </w:r>
    </w:p>
    <w:p w:rsidR="00E811E7" w:rsidRPr="00E122B0" w:rsidRDefault="00E811E7" w:rsidP="00E811E7">
      <w:pPr>
        <w:jc w:val="both"/>
        <w:rPr>
          <w:sz w:val="22"/>
          <w:szCs w:val="22"/>
        </w:rPr>
      </w:pPr>
      <w:r w:rsidRPr="00E122B0">
        <w:rPr>
          <w:sz w:val="22"/>
          <w:szCs w:val="22"/>
        </w:rPr>
        <w:t>„Obveze davatelja koncesije:</w:t>
      </w:r>
    </w:p>
    <w:p w:rsidR="00E811E7" w:rsidRPr="00E122B0" w:rsidRDefault="00E811E7" w:rsidP="00E811E7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E122B0">
        <w:rPr>
          <w:sz w:val="22"/>
          <w:szCs w:val="22"/>
        </w:rPr>
        <w:t xml:space="preserve">da vrši  nadzor nad obavljanjem koncesije, </w:t>
      </w:r>
    </w:p>
    <w:p w:rsidR="00E811E7" w:rsidRPr="00E122B0" w:rsidRDefault="00E811E7" w:rsidP="00E811E7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E122B0">
        <w:rPr>
          <w:sz w:val="22"/>
          <w:szCs w:val="22"/>
        </w:rPr>
        <w:t>da upozorava koncesionara na uočene nedostatke te može zahtijevati da usluge budu izvršene u skladu sa odredbama ugovora o koncesiji, i to isključivo pismenim putem.</w:t>
      </w:r>
    </w:p>
    <w:p w:rsidR="00E811E7" w:rsidRPr="00E122B0" w:rsidRDefault="00E811E7" w:rsidP="00E811E7">
      <w:pPr>
        <w:jc w:val="both"/>
        <w:rPr>
          <w:sz w:val="22"/>
          <w:szCs w:val="22"/>
        </w:rPr>
      </w:pPr>
    </w:p>
    <w:p w:rsidR="00E811E7" w:rsidRPr="00E122B0" w:rsidRDefault="00E811E7" w:rsidP="00E811E7">
      <w:pPr>
        <w:jc w:val="both"/>
        <w:rPr>
          <w:sz w:val="22"/>
          <w:szCs w:val="22"/>
        </w:rPr>
      </w:pPr>
      <w:r w:rsidRPr="00E122B0">
        <w:rPr>
          <w:sz w:val="22"/>
          <w:szCs w:val="22"/>
        </w:rPr>
        <w:t>Obveze koncesionara su:</w:t>
      </w:r>
    </w:p>
    <w:p w:rsidR="00E811E7" w:rsidRPr="00E122B0" w:rsidRDefault="00E811E7" w:rsidP="006A70E7">
      <w:pPr>
        <w:numPr>
          <w:ilvl w:val="0"/>
          <w:numId w:val="13"/>
        </w:numPr>
        <w:spacing w:line="240" w:lineRule="atLeast"/>
        <w:ind w:left="714" w:hanging="357"/>
        <w:jc w:val="both"/>
        <w:rPr>
          <w:sz w:val="22"/>
          <w:szCs w:val="22"/>
        </w:rPr>
      </w:pPr>
      <w:r w:rsidRPr="00E122B0">
        <w:rPr>
          <w:sz w:val="22"/>
          <w:szCs w:val="22"/>
        </w:rPr>
        <w:t>na temelju stvarnog stanja izradi Godišnji plan čišćenja i kontrole dimovodnih objekata te ga dostavi Jedinstvenom upravnom odjelu Općine Andrijaševci do 31. prosinca za narednu godinu,koji se objavljuje na oglasnoj ploči Općine Andrijaševci</w:t>
      </w:r>
    </w:p>
    <w:p w:rsidR="00E811E7" w:rsidRPr="00E122B0" w:rsidRDefault="00E811E7" w:rsidP="006A70E7">
      <w:pPr>
        <w:numPr>
          <w:ilvl w:val="0"/>
          <w:numId w:val="13"/>
        </w:numPr>
        <w:spacing w:line="240" w:lineRule="atLeast"/>
        <w:ind w:left="714" w:hanging="357"/>
        <w:jc w:val="both"/>
        <w:rPr>
          <w:sz w:val="22"/>
          <w:szCs w:val="22"/>
        </w:rPr>
      </w:pPr>
      <w:r w:rsidRPr="00E122B0">
        <w:rPr>
          <w:sz w:val="22"/>
          <w:szCs w:val="22"/>
        </w:rPr>
        <w:t>Plan čišćenja i kontrole dimovodnih objekata izvjesi</w:t>
      </w:r>
      <w:r w:rsidR="006A70E7" w:rsidRPr="00E122B0">
        <w:rPr>
          <w:sz w:val="22"/>
          <w:szCs w:val="22"/>
        </w:rPr>
        <w:t>ti</w:t>
      </w:r>
      <w:r w:rsidRPr="00E122B0">
        <w:rPr>
          <w:sz w:val="22"/>
          <w:szCs w:val="22"/>
        </w:rPr>
        <w:t xml:space="preserve"> na vidnom mjestu, na oglasnim pločama po naseljima najmanje 8 (osam) dana prije početka rada,</w:t>
      </w:r>
    </w:p>
    <w:p w:rsidR="00E811E7" w:rsidRPr="00E122B0" w:rsidRDefault="006A70E7" w:rsidP="006A70E7">
      <w:pPr>
        <w:pStyle w:val="Odlomakpopisa"/>
        <w:numPr>
          <w:ilvl w:val="0"/>
          <w:numId w:val="13"/>
        </w:numPr>
        <w:spacing w:line="240" w:lineRule="atLeast"/>
        <w:ind w:left="714" w:hanging="357"/>
        <w:jc w:val="both"/>
        <w:rPr>
          <w:rFonts w:ascii="Times New Roman" w:hAnsi="Times New Roman" w:cs="Times New Roman"/>
        </w:rPr>
      </w:pPr>
      <w:r w:rsidRPr="00E122B0">
        <w:rPr>
          <w:rFonts w:ascii="Times New Roman" w:hAnsi="Times New Roman" w:cs="Times New Roman"/>
        </w:rPr>
        <w:t xml:space="preserve">jednom godišnje dostaviti izvješće o obavljenim dimnjačarskim uslugama koje treba sadržavati najmanje: broj korisnika usluga odnosno izvršeni broj čišćenja ili drugih pruženih </w:t>
      </w:r>
      <w:r w:rsidRPr="00E122B0">
        <w:rPr>
          <w:rFonts w:ascii="Times New Roman" w:hAnsi="Times New Roman" w:cs="Times New Roman"/>
        </w:rPr>
        <w:lastRenderedPageBreak/>
        <w:t xml:space="preserve">usluga te ukupni iznos naplaćene usluge za izvještajno razdoblje. </w:t>
      </w:r>
      <w:r w:rsidRPr="00E122B0">
        <w:rPr>
          <w:rFonts w:ascii="Times New Roman" w:hAnsi="Times New Roman" w:cs="Times New Roman"/>
          <w:lang w:eastAsia="hr-HR"/>
        </w:rPr>
        <w:t xml:space="preserve">Izvješće se dostavlja </w:t>
      </w:r>
      <w:r w:rsidRPr="00E122B0">
        <w:rPr>
          <w:rFonts w:ascii="Times New Roman" w:hAnsi="Times New Roman" w:cs="Times New Roman"/>
          <w:bCs/>
          <w:lang w:eastAsia="hr-HR"/>
        </w:rPr>
        <w:t>do 31.siječnja tekuće godine za prethodnu godinu</w:t>
      </w:r>
      <w:r w:rsidR="00E811E7" w:rsidRPr="00E122B0">
        <w:rPr>
          <w:rFonts w:ascii="Times New Roman" w:hAnsi="Times New Roman" w:cs="Times New Roman"/>
        </w:rPr>
        <w:t>,</w:t>
      </w:r>
    </w:p>
    <w:p w:rsidR="00E811E7" w:rsidRPr="00E122B0" w:rsidRDefault="00E811E7" w:rsidP="006A70E7">
      <w:pPr>
        <w:numPr>
          <w:ilvl w:val="0"/>
          <w:numId w:val="13"/>
        </w:numPr>
        <w:spacing w:line="240" w:lineRule="atLeast"/>
        <w:ind w:left="714" w:hanging="357"/>
        <w:jc w:val="both"/>
        <w:rPr>
          <w:sz w:val="22"/>
          <w:szCs w:val="22"/>
        </w:rPr>
      </w:pPr>
      <w:r w:rsidRPr="00E122B0">
        <w:rPr>
          <w:sz w:val="22"/>
          <w:szCs w:val="22"/>
        </w:rPr>
        <w:t>redovito plaćati naknadu za koncesiju,</w:t>
      </w:r>
    </w:p>
    <w:p w:rsidR="00E811E7" w:rsidRPr="00E122B0" w:rsidRDefault="00E811E7" w:rsidP="006A70E7">
      <w:pPr>
        <w:numPr>
          <w:ilvl w:val="0"/>
          <w:numId w:val="13"/>
        </w:numPr>
        <w:spacing w:line="240" w:lineRule="atLeast"/>
        <w:ind w:left="714" w:hanging="357"/>
        <w:jc w:val="both"/>
        <w:rPr>
          <w:sz w:val="22"/>
          <w:szCs w:val="22"/>
        </w:rPr>
      </w:pPr>
      <w:r w:rsidRPr="00E122B0">
        <w:rPr>
          <w:sz w:val="22"/>
          <w:szCs w:val="22"/>
        </w:rPr>
        <w:t xml:space="preserve">obavljati djelatnost po načelu dobrog gospodarstvenika, </w:t>
      </w:r>
    </w:p>
    <w:p w:rsidR="00E811E7" w:rsidRPr="00E122B0" w:rsidRDefault="00E811E7" w:rsidP="006A70E7">
      <w:pPr>
        <w:numPr>
          <w:ilvl w:val="0"/>
          <w:numId w:val="13"/>
        </w:numPr>
        <w:spacing w:line="240" w:lineRule="atLeast"/>
        <w:ind w:left="714" w:hanging="357"/>
        <w:jc w:val="both"/>
        <w:rPr>
          <w:sz w:val="22"/>
          <w:szCs w:val="22"/>
        </w:rPr>
      </w:pPr>
      <w:r w:rsidRPr="00E122B0">
        <w:rPr>
          <w:sz w:val="22"/>
          <w:szCs w:val="22"/>
        </w:rPr>
        <w:t xml:space="preserve">da u </w:t>
      </w:r>
      <w:r w:rsidRPr="00E122B0">
        <w:rPr>
          <w:sz w:val="22"/>
          <w:szCs w:val="22"/>
          <w:lang w:val="pl-PL"/>
        </w:rPr>
        <w:t>slu</w:t>
      </w:r>
      <w:r w:rsidRPr="00E122B0">
        <w:rPr>
          <w:sz w:val="22"/>
          <w:szCs w:val="22"/>
        </w:rPr>
        <w:t>č</w:t>
      </w:r>
      <w:r w:rsidRPr="00E122B0">
        <w:rPr>
          <w:sz w:val="22"/>
          <w:szCs w:val="22"/>
          <w:lang w:val="pl-PL"/>
        </w:rPr>
        <w:t>aju</w:t>
      </w:r>
      <w:r w:rsidRPr="00E122B0">
        <w:rPr>
          <w:sz w:val="22"/>
          <w:szCs w:val="22"/>
        </w:rPr>
        <w:t xml:space="preserve"> </w:t>
      </w:r>
      <w:r w:rsidRPr="00E122B0">
        <w:rPr>
          <w:sz w:val="22"/>
          <w:szCs w:val="22"/>
          <w:lang w:val="pl-PL"/>
        </w:rPr>
        <w:t>potrebe</w:t>
      </w:r>
      <w:r w:rsidRPr="00E122B0">
        <w:rPr>
          <w:sz w:val="22"/>
          <w:szCs w:val="22"/>
        </w:rPr>
        <w:t xml:space="preserve"> </w:t>
      </w:r>
      <w:r w:rsidRPr="00E122B0">
        <w:rPr>
          <w:sz w:val="22"/>
          <w:szCs w:val="22"/>
          <w:lang w:val="pl-PL"/>
        </w:rPr>
        <w:t>promjene</w:t>
      </w:r>
      <w:r w:rsidRPr="00E122B0">
        <w:rPr>
          <w:sz w:val="22"/>
          <w:szCs w:val="22"/>
        </w:rPr>
        <w:t xml:space="preserve"> </w:t>
      </w:r>
      <w:r w:rsidRPr="00E122B0">
        <w:rPr>
          <w:sz w:val="22"/>
          <w:szCs w:val="22"/>
          <w:lang w:val="pl-PL"/>
        </w:rPr>
        <w:t>cijena</w:t>
      </w:r>
      <w:r w:rsidRPr="00E122B0">
        <w:rPr>
          <w:sz w:val="22"/>
          <w:szCs w:val="22"/>
        </w:rPr>
        <w:t xml:space="preserve"> </w:t>
      </w:r>
      <w:r w:rsidRPr="00E122B0">
        <w:rPr>
          <w:sz w:val="22"/>
          <w:szCs w:val="22"/>
          <w:lang w:val="pl-PL"/>
        </w:rPr>
        <w:t>usluga</w:t>
      </w:r>
      <w:r w:rsidRPr="00E122B0">
        <w:rPr>
          <w:sz w:val="22"/>
          <w:szCs w:val="22"/>
        </w:rPr>
        <w:t xml:space="preserve"> </w:t>
      </w:r>
      <w:r w:rsidRPr="00E122B0">
        <w:rPr>
          <w:sz w:val="22"/>
          <w:szCs w:val="22"/>
          <w:lang w:val="pl-PL"/>
        </w:rPr>
        <w:t>iz</w:t>
      </w:r>
      <w:r w:rsidRPr="00E122B0">
        <w:rPr>
          <w:sz w:val="22"/>
          <w:szCs w:val="22"/>
        </w:rPr>
        <w:t xml:space="preserve"> </w:t>
      </w:r>
      <w:r w:rsidRPr="00E122B0">
        <w:rPr>
          <w:sz w:val="22"/>
          <w:szCs w:val="22"/>
          <w:lang w:val="pl-PL"/>
        </w:rPr>
        <w:t>cjenika</w:t>
      </w:r>
      <w:r w:rsidRPr="00E122B0">
        <w:rPr>
          <w:sz w:val="22"/>
          <w:szCs w:val="22"/>
        </w:rPr>
        <w:t xml:space="preserve"> </w:t>
      </w:r>
      <w:r w:rsidRPr="00E122B0">
        <w:rPr>
          <w:sz w:val="22"/>
          <w:szCs w:val="22"/>
          <w:lang w:val="pl-PL"/>
        </w:rPr>
        <w:t>koji</w:t>
      </w:r>
      <w:r w:rsidRPr="00E122B0">
        <w:rPr>
          <w:sz w:val="22"/>
          <w:szCs w:val="22"/>
        </w:rPr>
        <w:t xml:space="preserve"> č</w:t>
      </w:r>
      <w:r w:rsidRPr="00E122B0">
        <w:rPr>
          <w:sz w:val="22"/>
          <w:szCs w:val="22"/>
          <w:lang w:val="pl-PL"/>
        </w:rPr>
        <w:t>ini</w:t>
      </w:r>
      <w:r w:rsidRPr="00E122B0">
        <w:rPr>
          <w:sz w:val="22"/>
          <w:szCs w:val="22"/>
        </w:rPr>
        <w:t xml:space="preserve"> </w:t>
      </w:r>
      <w:r w:rsidRPr="00E122B0">
        <w:rPr>
          <w:sz w:val="22"/>
          <w:szCs w:val="22"/>
          <w:lang w:val="pl-PL"/>
        </w:rPr>
        <w:t>sastavni</w:t>
      </w:r>
      <w:r w:rsidRPr="00E122B0">
        <w:rPr>
          <w:sz w:val="22"/>
          <w:szCs w:val="22"/>
        </w:rPr>
        <w:t xml:space="preserve"> </w:t>
      </w:r>
      <w:r w:rsidRPr="00E122B0">
        <w:rPr>
          <w:sz w:val="22"/>
          <w:szCs w:val="22"/>
          <w:lang w:val="pl-PL"/>
        </w:rPr>
        <w:t>dio</w:t>
      </w:r>
      <w:r w:rsidRPr="00E122B0">
        <w:rPr>
          <w:sz w:val="22"/>
          <w:szCs w:val="22"/>
        </w:rPr>
        <w:t xml:space="preserve"> </w:t>
      </w:r>
      <w:r w:rsidRPr="00E122B0">
        <w:rPr>
          <w:sz w:val="22"/>
          <w:szCs w:val="22"/>
          <w:lang w:val="pl-PL"/>
        </w:rPr>
        <w:t>ugovora</w:t>
      </w:r>
      <w:r w:rsidRPr="00E122B0">
        <w:rPr>
          <w:sz w:val="22"/>
          <w:szCs w:val="22"/>
        </w:rPr>
        <w:t xml:space="preserve"> </w:t>
      </w:r>
      <w:r w:rsidRPr="00E122B0">
        <w:rPr>
          <w:sz w:val="22"/>
          <w:szCs w:val="22"/>
          <w:lang w:val="pl-PL"/>
        </w:rPr>
        <w:t>o</w:t>
      </w:r>
      <w:r w:rsidRPr="00E122B0">
        <w:rPr>
          <w:sz w:val="22"/>
          <w:szCs w:val="22"/>
        </w:rPr>
        <w:t xml:space="preserve"> </w:t>
      </w:r>
      <w:r w:rsidRPr="00E122B0">
        <w:rPr>
          <w:sz w:val="22"/>
          <w:szCs w:val="22"/>
          <w:lang w:val="pl-PL"/>
        </w:rPr>
        <w:t>koncesiji</w:t>
      </w:r>
      <w:r w:rsidRPr="00E122B0">
        <w:rPr>
          <w:sz w:val="22"/>
          <w:szCs w:val="22"/>
        </w:rPr>
        <w:t xml:space="preserve">, a </w:t>
      </w:r>
      <w:r w:rsidRPr="00E122B0">
        <w:rPr>
          <w:sz w:val="22"/>
          <w:szCs w:val="22"/>
          <w:lang w:val="pl-PL"/>
        </w:rPr>
        <w:t>sukladno</w:t>
      </w:r>
      <w:r w:rsidRPr="00E122B0">
        <w:rPr>
          <w:sz w:val="22"/>
          <w:szCs w:val="22"/>
        </w:rPr>
        <w:t xml:space="preserve"> č</w:t>
      </w:r>
      <w:r w:rsidRPr="00E122B0">
        <w:rPr>
          <w:sz w:val="22"/>
          <w:szCs w:val="22"/>
          <w:lang w:val="pl-PL"/>
        </w:rPr>
        <w:t>lanku</w:t>
      </w:r>
      <w:r w:rsidRPr="00E122B0">
        <w:rPr>
          <w:sz w:val="22"/>
          <w:szCs w:val="22"/>
        </w:rPr>
        <w:t xml:space="preserve"> 55. </w:t>
      </w:r>
      <w:r w:rsidRPr="00E122B0">
        <w:rPr>
          <w:sz w:val="22"/>
          <w:szCs w:val="22"/>
          <w:lang w:val="pl-PL"/>
        </w:rPr>
        <w:t>Zakona</w:t>
      </w:r>
      <w:r w:rsidRPr="00E122B0">
        <w:rPr>
          <w:sz w:val="22"/>
          <w:szCs w:val="22"/>
        </w:rPr>
        <w:t xml:space="preserve"> </w:t>
      </w:r>
      <w:r w:rsidRPr="00E122B0">
        <w:rPr>
          <w:sz w:val="22"/>
          <w:szCs w:val="22"/>
          <w:lang w:val="pl-PL"/>
        </w:rPr>
        <w:t>o</w:t>
      </w:r>
      <w:r w:rsidRPr="00E122B0">
        <w:rPr>
          <w:sz w:val="22"/>
          <w:szCs w:val="22"/>
        </w:rPr>
        <w:t xml:space="preserve"> </w:t>
      </w:r>
      <w:r w:rsidRPr="00E122B0">
        <w:rPr>
          <w:sz w:val="22"/>
          <w:szCs w:val="22"/>
          <w:lang w:val="pl-PL"/>
        </w:rPr>
        <w:t>komunalnom</w:t>
      </w:r>
      <w:r w:rsidRPr="00E122B0">
        <w:rPr>
          <w:sz w:val="22"/>
          <w:szCs w:val="22"/>
        </w:rPr>
        <w:t xml:space="preserve"> </w:t>
      </w:r>
      <w:r w:rsidRPr="00E122B0">
        <w:rPr>
          <w:sz w:val="22"/>
          <w:szCs w:val="22"/>
          <w:lang w:val="pl-PL"/>
        </w:rPr>
        <w:t>gospodarstvu</w:t>
      </w:r>
      <w:r w:rsidRPr="00E122B0">
        <w:rPr>
          <w:sz w:val="22"/>
          <w:szCs w:val="22"/>
        </w:rPr>
        <w:t xml:space="preserve"> i odredbama </w:t>
      </w:r>
      <w:r w:rsidRPr="00E122B0">
        <w:rPr>
          <w:sz w:val="22"/>
          <w:szCs w:val="22"/>
          <w:lang w:val="pl-PL"/>
        </w:rPr>
        <w:t>Zakona</w:t>
      </w:r>
      <w:r w:rsidRPr="00E122B0">
        <w:rPr>
          <w:sz w:val="22"/>
          <w:szCs w:val="22"/>
        </w:rPr>
        <w:t xml:space="preserve"> </w:t>
      </w:r>
      <w:r w:rsidRPr="00E122B0">
        <w:rPr>
          <w:sz w:val="22"/>
          <w:szCs w:val="22"/>
          <w:lang w:val="pl-PL"/>
        </w:rPr>
        <w:t>o</w:t>
      </w:r>
      <w:r w:rsidRPr="00E122B0">
        <w:rPr>
          <w:sz w:val="22"/>
          <w:szCs w:val="22"/>
        </w:rPr>
        <w:t xml:space="preserve"> </w:t>
      </w:r>
      <w:r w:rsidRPr="00E122B0">
        <w:rPr>
          <w:sz w:val="22"/>
          <w:szCs w:val="22"/>
          <w:lang w:val="pl-PL"/>
        </w:rPr>
        <w:t>koncesijama</w:t>
      </w:r>
      <w:r w:rsidRPr="00E122B0">
        <w:rPr>
          <w:sz w:val="22"/>
          <w:szCs w:val="22"/>
        </w:rPr>
        <w:t xml:space="preserve">, </w:t>
      </w:r>
      <w:r w:rsidRPr="00E122B0">
        <w:rPr>
          <w:sz w:val="22"/>
          <w:szCs w:val="22"/>
          <w:lang w:val="pl-PL"/>
        </w:rPr>
        <w:t>du</w:t>
      </w:r>
      <w:r w:rsidRPr="00E122B0">
        <w:rPr>
          <w:sz w:val="22"/>
          <w:szCs w:val="22"/>
        </w:rPr>
        <w:t>ž</w:t>
      </w:r>
      <w:r w:rsidRPr="00E122B0">
        <w:rPr>
          <w:sz w:val="22"/>
          <w:szCs w:val="22"/>
          <w:lang w:val="pl-PL"/>
        </w:rPr>
        <w:t>an</w:t>
      </w:r>
      <w:r w:rsidRPr="00E122B0">
        <w:rPr>
          <w:sz w:val="22"/>
          <w:szCs w:val="22"/>
        </w:rPr>
        <w:t xml:space="preserve"> </w:t>
      </w:r>
      <w:r w:rsidRPr="00E122B0">
        <w:rPr>
          <w:sz w:val="22"/>
          <w:szCs w:val="22"/>
          <w:lang w:val="pl-PL"/>
        </w:rPr>
        <w:t>je</w:t>
      </w:r>
      <w:r w:rsidRPr="00E122B0">
        <w:rPr>
          <w:sz w:val="22"/>
          <w:szCs w:val="22"/>
        </w:rPr>
        <w:t xml:space="preserve"> </w:t>
      </w:r>
      <w:r w:rsidRPr="00E122B0">
        <w:rPr>
          <w:sz w:val="22"/>
          <w:szCs w:val="22"/>
          <w:lang w:val="pl-PL"/>
        </w:rPr>
        <w:t>pribaviti</w:t>
      </w:r>
      <w:r w:rsidRPr="00E122B0">
        <w:rPr>
          <w:sz w:val="22"/>
          <w:szCs w:val="22"/>
        </w:rPr>
        <w:t xml:space="preserve"> </w:t>
      </w:r>
      <w:r w:rsidRPr="00E122B0">
        <w:rPr>
          <w:sz w:val="22"/>
          <w:szCs w:val="22"/>
          <w:lang w:val="pl-PL"/>
        </w:rPr>
        <w:t>prethodnu</w:t>
      </w:r>
      <w:r w:rsidRPr="00E122B0">
        <w:rPr>
          <w:sz w:val="22"/>
          <w:szCs w:val="22"/>
        </w:rPr>
        <w:t xml:space="preserve"> </w:t>
      </w:r>
      <w:r w:rsidRPr="00E122B0">
        <w:rPr>
          <w:sz w:val="22"/>
          <w:szCs w:val="22"/>
          <w:lang w:val="pl-PL"/>
        </w:rPr>
        <w:t>suglasnost</w:t>
      </w:r>
      <w:r w:rsidRPr="00E122B0">
        <w:rPr>
          <w:sz w:val="22"/>
          <w:szCs w:val="22"/>
        </w:rPr>
        <w:t xml:space="preserve"> </w:t>
      </w:r>
      <w:r w:rsidRPr="00E122B0">
        <w:rPr>
          <w:sz w:val="22"/>
          <w:szCs w:val="22"/>
          <w:lang w:val="pl-PL"/>
        </w:rPr>
        <w:t>predstavni</w:t>
      </w:r>
      <w:r w:rsidRPr="00E122B0">
        <w:rPr>
          <w:sz w:val="22"/>
          <w:szCs w:val="22"/>
        </w:rPr>
        <w:t>č</w:t>
      </w:r>
      <w:r w:rsidRPr="00E122B0">
        <w:rPr>
          <w:sz w:val="22"/>
          <w:szCs w:val="22"/>
          <w:lang w:val="pl-PL"/>
        </w:rPr>
        <w:t>kog</w:t>
      </w:r>
      <w:r w:rsidRPr="00E122B0">
        <w:rPr>
          <w:sz w:val="22"/>
          <w:szCs w:val="22"/>
        </w:rPr>
        <w:t xml:space="preserve"> </w:t>
      </w:r>
      <w:r w:rsidRPr="00E122B0">
        <w:rPr>
          <w:sz w:val="22"/>
          <w:szCs w:val="22"/>
          <w:lang w:val="pl-PL"/>
        </w:rPr>
        <w:t xml:space="preserve">tijela davatelja koncesije. </w:t>
      </w:r>
      <w:r w:rsidRPr="00E122B0">
        <w:rPr>
          <w:sz w:val="22"/>
          <w:szCs w:val="22"/>
        </w:rPr>
        <w:t>Zahtjev za promjenu cijena usluge mora biti obrazložen.</w:t>
      </w:r>
    </w:p>
    <w:p w:rsidR="00E811E7" w:rsidRPr="00E122B0" w:rsidRDefault="00E811E7" w:rsidP="00E811E7">
      <w:pPr>
        <w:rPr>
          <w:b/>
          <w:sz w:val="22"/>
          <w:szCs w:val="22"/>
        </w:rPr>
      </w:pPr>
    </w:p>
    <w:p w:rsidR="00F2166F" w:rsidRPr="00E122B0" w:rsidRDefault="00F2166F" w:rsidP="00F2166F">
      <w:pPr>
        <w:jc w:val="center"/>
        <w:rPr>
          <w:b/>
          <w:sz w:val="22"/>
          <w:szCs w:val="22"/>
        </w:rPr>
      </w:pPr>
      <w:r w:rsidRPr="00E122B0">
        <w:rPr>
          <w:b/>
          <w:sz w:val="22"/>
          <w:szCs w:val="22"/>
        </w:rPr>
        <w:t>Članak 3.</w:t>
      </w:r>
    </w:p>
    <w:p w:rsidR="00F14CE4" w:rsidRPr="00E122B0" w:rsidRDefault="00F2166F" w:rsidP="00F14CE4">
      <w:pPr>
        <w:jc w:val="both"/>
        <w:rPr>
          <w:bCs/>
          <w:sz w:val="22"/>
          <w:szCs w:val="22"/>
        </w:rPr>
      </w:pPr>
      <w:r w:rsidRPr="00E122B0">
        <w:rPr>
          <w:bCs/>
          <w:sz w:val="22"/>
          <w:szCs w:val="22"/>
        </w:rPr>
        <w:t>Točka 6.3. mijenja se i glasi:</w:t>
      </w:r>
    </w:p>
    <w:p w:rsidR="00F2166F" w:rsidRPr="00E122B0" w:rsidRDefault="00F2166F" w:rsidP="00F14CE4">
      <w:pPr>
        <w:jc w:val="both"/>
        <w:rPr>
          <w:b/>
          <w:bCs/>
          <w:sz w:val="22"/>
          <w:szCs w:val="22"/>
        </w:rPr>
      </w:pPr>
    </w:p>
    <w:p w:rsidR="00F14CE4" w:rsidRPr="00E122B0" w:rsidRDefault="00F2166F" w:rsidP="00F2166F">
      <w:pPr>
        <w:ind w:firstLine="360"/>
        <w:jc w:val="both"/>
        <w:rPr>
          <w:sz w:val="22"/>
          <w:szCs w:val="22"/>
        </w:rPr>
      </w:pPr>
      <w:r w:rsidRPr="00E122B0">
        <w:rPr>
          <w:b/>
          <w:bCs/>
          <w:sz w:val="22"/>
          <w:szCs w:val="22"/>
        </w:rPr>
        <w:t>„</w:t>
      </w:r>
      <w:r w:rsidR="00F14CE4" w:rsidRPr="00E122B0">
        <w:rPr>
          <w:sz w:val="22"/>
          <w:szCs w:val="22"/>
        </w:rPr>
        <w:t>Koncesija prestaje:</w:t>
      </w:r>
    </w:p>
    <w:p w:rsidR="00F14CE4" w:rsidRPr="00E122B0" w:rsidRDefault="00F14CE4" w:rsidP="00F14CE4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E122B0">
        <w:rPr>
          <w:sz w:val="22"/>
          <w:szCs w:val="22"/>
        </w:rPr>
        <w:t>ispunjenjem zakonskih uvjeta,</w:t>
      </w:r>
    </w:p>
    <w:p w:rsidR="00F14CE4" w:rsidRPr="00E122B0" w:rsidRDefault="00F14CE4" w:rsidP="00F14CE4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E122B0">
        <w:rPr>
          <w:sz w:val="22"/>
          <w:szCs w:val="22"/>
        </w:rPr>
        <w:t>raskidom ugovora o koncesiji zbog javnog interesa,</w:t>
      </w:r>
    </w:p>
    <w:p w:rsidR="00F14CE4" w:rsidRPr="00E122B0" w:rsidRDefault="00F14CE4" w:rsidP="00F14CE4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E122B0">
        <w:rPr>
          <w:sz w:val="22"/>
          <w:szCs w:val="22"/>
        </w:rPr>
        <w:t>sporazumnim raskidom ugovora o koncesiji,</w:t>
      </w:r>
    </w:p>
    <w:p w:rsidR="00F14CE4" w:rsidRPr="00E122B0" w:rsidRDefault="00F14CE4" w:rsidP="00F14CE4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E122B0">
        <w:rPr>
          <w:sz w:val="22"/>
          <w:szCs w:val="22"/>
        </w:rPr>
        <w:t>pravomoćnošću sudske odluke kojom se ugovor o koncesiji utvrđuje ništetnim ili se poništava,</w:t>
      </w:r>
    </w:p>
    <w:p w:rsidR="00F14CE4" w:rsidRPr="00E122B0" w:rsidRDefault="00F14CE4" w:rsidP="00F14CE4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E122B0">
        <w:rPr>
          <w:sz w:val="22"/>
          <w:szCs w:val="22"/>
        </w:rPr>
        <w:t>u svim ostalim slučajevima određenim ugovorom o koncesiji, Zakonom o koncesijama i Zakonom o komunalnom gospodarstvu.</w:t>
      </w:r>
    </w:p>
    <w:p w:rsidR="00F14CE4" w:rsidRPr="00E122B0" w:rsidRDefault="00F14CE4" w:rsidP="00F14CE4">
      <w:pPr>
        <w:ind w:left="360"/>
        <w:jc w:val="both"/>
        <w:rPr>
          <w:sz w:val="22"/>
          <w:szCs w:val="22"/>
        </w:rPr>
      </w:pPr>
    </w:p>
    <w:p w:rsidR="00F14CE4" w:rsidRPr="00E122B0" w:rsidRDefault="00F14CE4" w:rsidP="00F14CE4">
      <w:pPr>
        <w:jc w:val="both"/>
        <w:rPr>
          <w:sz w:val="22"/>
          <w:szCs w:val="22"/>
        </w:rPr>
      </w:pPr>
      <w:r w:rsidRPr="00E122B0">
        <w:rPr>
          <w:sz w:val="22"/>
          <w:szCs w:val="22"/>
        </w:rPr>
        <w:t>Koncesija prestaje ispunjenjem slijedećih zakonskih uvjeta:</w:t>
      </w:r>
    </w:p>
    <w:p w:rsidR="00F14CE4" w:rsidRPr="00E122B0" w:rsidRDefault="00F14CE4" w:rsidP="00F14CE4">
      <w:pPr>
        <w:numPr>
          <w:ilvl w:val="0"/>
          <w:numId w:val="15"/>
        </w:numPr>
        <w:tabs>
          <w:tab w:val="clear" w:pos="1080"/>
          <w:tab w:val="num" w:pos="709"/>
        </w:tabs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r w:rsidRPr="00E122B0">
        <w:rPr>
          <w:sz w:val="22"/>
          <w:szCs w:val="22"/>
        </w:rPr>
        <w:t>istekom roka na koji je dana,</w:t>
      </w:r>
    </w:p>
    <w:p w:rsidR="00F14CE4" w:rsidRPr="00E122B0" w:rsidRDefault="00F14CE4" w:rsidP="00F14CE4">
      <w:pPr>
        <w:numPr>
          <w:ilvl w:val="0"/>
          <w:numId w:val="15"/>
        </w:numPr>
        <w:tabs>
          <w:tab w:val="clear" w:pos="1080"/>
          <w:tab w:val="num" w:pos="709"/>
        </w:tabs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r w:rsidRPr="00E122B0">
        <w:rPr>
          <w:sz w:val="22"/>
          <w:szCs w:val="22"/>
        </w:rPr>
        <w:t>smrću fizičke osobe koncesionara, odnosno prestankom pravne osobe koncesionara,</w:t>
      </w:r>
    </w:p>
    <w:p w:rsidR="00F14CE4" w:rsidRPr="00E122B0" w:rsidRDefault="00F14CE4" w:rsidP="00F14CE4">
      <w:pPr>
        <w:numPr>
          <w:ilvl w:val="0"/>
          <w:numId w:val="15"/>
        </w:numPr>
        <w:tabs>
          <w:tab w:val="clear" w:pos="1080"/>
          <w:tab w:val="num" w:pos="709"/>
        </w:tabs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r w:rsidRPr="00E122B0">
        <w:rPr>
          <w:sz w:val="22"/>
          <w:szCs w:val="22"/>
        </w:rPr>
        <w:t>ukidanjem, poništavanjem ili oglašavanjem ništavom odluke o davanju koncesije, u razdoblju nakon sklapanja ugovora.</w:t>
      </w:r>
    </w:p>
    <w:p w:rsidR="00F14CE4" w:rsidRPr="00E122B0" w:rsidRDefault="00F14CE4" w:rsidP="00F14CE4">
      <w:pPr>
        <w:jc w:val="both"/>
        <w:rPr>
          <w:sz w:val="22"/>
          <w:szCs w:val="22"/>
        </w:rPr>
      </w:pPr>
    </w:p>
    <w:p w:rsidR="00F14CE4" w:rsidRPr="00E122B0" w:rsidRDefault="00F14CE4" w:rsidP="00F14CE4">
      <w:pPr>
        <w:jc w:val="both"/>
        <w:rPr>
          <w:sz w:val="22"/>
          <w:szCs w:val="22"/>
        </w:rPr>
      </w:pPr>
      <w:r w:rsidRPr="00E122B0">
        <w:rPr>
          <w:sz w:val="22"/>
          <w:szCs w:val="22"/>
        </w:rPr>
        <w:t>Davatelj koncesije će jednostranom izjavom volje raskinuti ugovor u cijelosti ili djelomično, ako Hrvatski sabor odlukom odredi da to zahtjeva javni interes. Ako se ugovor raskida djelomično, koncesionar može u roku od 30 dana od dana primitka izjave o raskidu izjaviti da raskida ugovor u cijelosti. U slučaju raskida ugovora o koncesiji zbog javnog interesa, koncesionar ima pravo na naknadu štete u skladu s odredbama ugovora i općim odredbama obveznog prava.</w:t>
      </w:r>
    </w:p>
    <w:p w:rsidR="00F14CE4" w:rsidRPr="00E122B0" w:rsidRDefault="00F14CE4" w:rsidP="00F14CE4">
      <w:pPr>
        <w:jc w:val="both"/>
        <w:rPr>
          <w:sz w:val="22"/>
          <w:szCs w:val="22"/>
        </w:rPr>
      </w:pPr>
    </w:p>
    <w:p w:rsidR="00F2166F" w:rsidRPr="00E122B0" w:rsidRDefault="00F2166F" w:rsidP="00F2166F">
      <w:pPr>
        <w:pStyle w:val="Body"/>
        <w:jc w:val="both"/>
        <w:rPr>
          <w:rFonts w:ascii="Times New Roman" w:hAnsi="Times New Roman" w:cs="Times New Roman"/>
          <w:color w:val="000000"/>
        </w:rPr>
      </w:pPr>
      <w:r w:rsidRPr="00E122B0">
        <w:rPr>
          <w:rFonts w:ascii="Times New Roman" w:hAnsi="Times New Roman" w:cs="Times New Roman"/>
          <w:color w:val="000000"/>
        </w:rPr>
        <w:t>Davatelj koncesije ima pravo otkazati Ugovor o koncesiji pisanim putem uz otkazni rok od 2 (dva) mjeseca ukoliko koncesionar ne obavlja svoje obveze iz ugovora, a otkazni rok iznosi 2 (dva) mjeseca i teče od prvog dana u mjesecu koji slijedi nakon dostave pismenog otkaza drugoj  strani. Za vrijeme trajanja otkaznog roka iz stavka 2. ovog članka, koncesionar je dužan nastaviti s obavljanjem ugovorenih komunalnih poslova iz ugovora o koncesiji.</w:t>
      </w:r>
    </w:p>
    <w:p w:rsidR="00F2166F" w:rsidRPr="00E122B0" w:rsidRDefault="00F2166F" w:rsidP="00F2166F">
      <w:pPr>
        <w:pStyle w:val="Body"/>
        <w:jc w:val="both"/>
        <w:rPr>
          <w:rStyle w:val="None"/>
          <w:rFonts w:ascii="Times New Roman" w:eastAsia="Cambria" w:hAnsi="Times New Roman" w:cs="Times New Roman"/>
          <w:color w:val="000000"/>
        </w:rPr>
      </w:pPr>
      <w:r w:rsidRPr="00E122B0">
        <w:rPr>
          <w:rStyle w:val="None"/>
          <w:rFonts w:ascii="Times New Roman" w:eastAsia="Cambria" w:hAnsi="Times New Roman" w:cs="Times New Roman"/>
          <w:color w:val="000000"/>
        </w:rPr>
        <w:t>Ukoliko koncesionar odustane od ugovora, dužan je ostaviti davatelju koncesije otkazni rok od  tri (3) mjeseca za provođenje novog postupka dodjele koncesije, a za vrijeme kojeg  je dužan nastaviti s obavljanjem ugovorenih komunalnih poslova iz članka 1. ovog Ugovora.Otkazni rok počinje teći od prvog dana u mjesecu koji slijedi nakon dostave pismenog otkaza davatelju koncesije</w:t>
      </w:r>
    </w:p>
    <w:p w:rsidR="00F14CE4" w:rsidRPr="00E122B0" w:rsidRDefault="00F2166F" w:rsidP="00F2166F">
      <w:pPr>
        <w:jc w:val="both"/>
        <w:rPr>
          <w:rStyle w:val="None"/>
          <w:rFonts w:eastAsia="Cambria"/>
          <w:color w:val="000000"/>
          <w:sz w:val="22"/>
          <w:szCs w:val="22"/>
        </w:rPr>
      </w:pPr>
      <w:r w:rsidRPr="00E122B0">
        <w:rPr>
          <w:rStyle w:val="None"/>
          <w:rFonts w:eastAsia="Cambria"/>
          <w:color w:val="000000"/>
          <w:sz w:val="22"/>
          <w:szCs w:val="22"/>
        </w:rPr>
        <w:t>Ako koncesionar odustane od Ugovora prije isteka roka iz članka 2. ovog Ugovora obvezuje se platiti ugovornu kaznu u visini jednogodišnje naknade za koncesiju.</w:t>
      </w:r>
    </w:p>
    <w:p w:rsidR="00F2166F" w:rsidRPr="00E122B0" w:rsidRDefault="00F2166F" w:rsidP="00F2166F">
      <w:pPr>
        <w:jc w:val="both"/>
        <w:rPr>
          <w:sz w:val="22"/>
          <w:szCs w:val="22"/>
        </w:rPr>
      </w:pPr>
    </w:p>
    <w:p w:rsidR="00D57147" w:rsidRPr="00E122B0" w:rsidRDefault="00F2166F" w:rsidP="00F2166F">
      <w:pPr>
        <w:jc w:val="center"/>
        <w:rPr>
          <w:b/>
          <w:sz w:val="22"/>
          <w:szCs w:val="22"/>
        </w:rPr>
      </w:pPr>
      <w:r w:rsidRPr="00E122B0">
        <w:rPr>
          <w:b/>
          <w:sz w:val="22"/>
          <w:szCs w:val="22"/>
        </w:rPr>
        <w:t>Članak 4.</w:t>
      </w:r>
    </w:p>
    <w:p w:rsidR="00F2166F" w:rsidRPr="00E122B0" w:rsidRDefault="00F2166F" w:rsidP="00F2166F">
      <w:pPr>
        <w:rPr>
          <w:sz w:val="22"/>
          <w:szCs w:val="22"/>
        </w:rPr>
      </w:pPr>
      <w:r w:rsidRPr="00E122B0">
        <w:rPr>
          <w:b/>
          <w:sz w:val="22"/>
          <w:szCs w:val="22"/>
        </w:rPr>
        <w:tab/>
      </w:r>
      <w:r w:rsidRPr="00E122B0">
        <w:rPr>
          <w:sz w:val="22"/>
          <w:szCs w:val="22"/>
        </w:rPr>
        <w:t xml:space="preserve">Točka </w:t>
      </w:r>
      <w:r w:rsidR="00241BF8" w:rsidRPr="00E122B0">
        <w:rPr>
          <w:sz w:val="22"/>
          <w:szCs w:val="22"/>
        </w:rPr>
        <w:t>6.4. mijenja se i glasi:</w:t>
      </w:r>
    </w:p>
    <w:p w:rsidR="00241BF8" w:rsidRPr="00E122B0" w:rsidRDefault="00241BF8" w:rsidP="00F2166F">
      <w:pPr>
        <w:rPr>
          <w:b/>
          <w:sz w:val="22"/>
          <w:szCs w:val="22"/>
        </w:rPr>
      </w:pPr>
    </w:p>
    <w:p w:rsidR="00F14CE4" w:rsidRPr="00E122B0" w:rsidRDefault="00241BF8" w:rsidP="00F14CE4">
      <w:pPr>
        <w:jc w:val="both"/>
        <w:rPr>
          <w:b/>
          <w:bCs/>
          <w:i/>
          <w:iCs/>
          <w:sz w:val="22"/>
          <w:szCs w:val="22"/>
        </w:rPr>
      </w:pPr>
      <w:r w:rsidRPr="00E122B0">
        <w:rPr>
          <w:bCs/>
          <w:sz w:val="22"/>
          <w:szCs w:val="22"/>
        </w:rPr>
        <w:t>„</w:t>
      </w:r>
      <w:r w:rsidR="00F14CE4" w:rsidRPr="00E122B0">
        <w:rPr>
          <w:bCs/>
          <w:i/>
          <w:iCs/>
          <w:sz w:val="22"/>
          <w:szCs w:val="22"/>
        </w:rPr>
        <w:t>Jamstv</w:t>
      </w:r>
      <w:r w:rsidR="00BE69DA" w:rsidRPr="00E122B0">
        <w:rPr>
          <w:bCs/>
          <w:i/>
          <w:iCs/>
          <w:sz w:val="22"/>
          <w:szCs w:val="22"/>
        </w:rPr>
        <w:t>o</w:t>
      </w:r>
      <w:r w:rsidR="00F14CE4" w:rsidRPr="00E122B0">
        <w:rPr>
          <w:bCs/>
          <w:i/>
          <w:iCs/>
          <w:sz w:val="22"/>
          <w:szCs w:val="22"/>
        </w:rPr>
        <w:t xml:space="preserve"> za provedbu ugovora o koncesiji</w:t>
      </w:r>
    </w:p>
    <w:p w:rsidR="00F14CE4" w:rsidRPr="00E122B0" w:rsidRDefault="00241BF8" w:rsidP="00241BF8">
      <w:pPr>
        <w:pStyle w:val="Body"/>
        <w:jc w:val="both"/>
        <w:rPr>
          <w:rFonts w:ascii="Times New Roman" w:hAnsi="Times New Roman" w:cs="Times New Roman"/>
        </w:rPr>
      </w:pPr>
      <w:r w:rsidRPr="00E122B0">
        <w:rPr>
          <w:rStyle w:val="None"/>
          <w:rFonts w:ascii="Times New Roman" w:eastAsia="Cambria" w:hAnsi="Times New Roman" w:cs="Times New Roman"/>
          <w:color w:val="000000"/>
        </w:rPr>
        <w:t xml:space="preserve">Kao instrument osiguranja pravovremenog i kontinuiranog obavljanja komunalne djelatnosti iz članka 1. ovog Ugovora, u cilju ispunjenja odredbi ovog Ugovora, koncesionar izdaje davatelju koncesije prilikom potpisa ovog Ugovora javnobilježnički ovjerenu bjanko zadužnicu u ukupnoj vrijednosti </w:t>
      </w:r>
      <w:r w:rsidRPr="00E122B0">
        <w:rPr>
          <w:rStyle w:val="None"/>
          <w:rFonts w:ascii="Times New Roman" w:eastAsia="Cambria" w:hAnsi="Times New Roman" w:cs="Times New Roman"/>
          <w:color w:val="000000"/>
        </w:rPr>
        <w:lastRenderedPageBreak/>
        <w:t>10.000,00 kn, koju je davatelj koncesije ovlašten naplatiti u slučaju nepravovremenog i nekontinuiranog obavljanja djelatnosti iz članka 1.ovog Ugovora. Davatelj koncesije može aktivirati navedeno osiguranje i u slučaju da koncesionar jednostrano raskine Ugovor</w:t>
      </w:r>
      <w:r w:rsidR="004D6158" w:rsidRPr="00E122B0">
        <w:rPr>
          <w:rFonts w:ascii="Times New Roman" w:hAnsi="Times New Roman" w:cs="Times New Roman"/>
        </w:rPr>
        <w:t xml:space="preserve"> ili uplatom navedenog iznosa na žiro račun Općine</w:t>
      </w:r>
      <w:r w:rsidR="00F964F2" w:rsidRPr="00E122B0">
        <w:rPr>
          <w:rFonts w:ascii="Times New Roman" w:hAnsi="Times New Roman" w:cs="Times New Roman"/>
        </w:rPr>
        <w:t>.</w:t>
      </w:r>
      <w:r w:rsidRPr="00E122B0">
        <w:rPr>
          <w:rFonts w:ascii="Times New Roman" w:hAnsi="Times New Roman" w:cs="Times New Roman"/>
        </w:rPr>
        <w:t>“</w:t>
      </w:r>
    </w:p>
    <w:p w:rsidR="00F964F2" w:rsidRPr="00E122B0" w:rsidRDefault="00241BF8" w:rsidP="00241BF8">
      <w:pPr>
        <w:jc w:val="center"/>
        <w:rPr>
          <w:b/>
          <w:sz w:val="22"/>
          <w:szCs w:val="22"/>
        </w:rPr>
      </w:pPr>
      <w:r w:rsidRPr="00E122B0">
        <w:rPr>
          <w:b/>
          <w:sz w:val="22"/>
          <w:szCs w:val="22"/>
        </w:rPr>
        <w:t>Članak 5.</w:t>
      </w:r>
    </w:p>
    <w:p w:rsidR="00E11104" w:rsidRPr="00E122B0" w:rsidRDefault="00E11104" w:rsidP="00241BF8">
      <w:pPr>
        <w:jc w:val="center"/>
        <w:rPr>
          <w:b/>
          <w:sz w:val="22"/>
          <w:szCs w:val="22"/>
        </w:rPr>
      </w:pPr>
    </w:p>
    <w:p w:rsidR="00241BF8" w:rsidRPr="00E122B0" w:rsidRDefault="00241BF8" w:rsidP="00241BF8">
      <w:pPr>
        <w:rPr>
          <w:sz w:val="22"/>
          <w:szCs w:val="22"/>
        </w:rPr>
      </w:pPr>
      <w:r w:rsidRPr="00E122B0">
        <w:rPr>
          <w:sz w:val="22"/>
          <w:szCs w:val="22"/>
        </w:rPr>
        <w:t>Točka 6.7.mijenja se i glasi:</w:t>
      </w:r>
    </w:p>
    <w:p w:rsidR="00241BF8" w:rsidRPr="00E122B0" w:rsidRDefault="00241BF8" w:rsidP="00241BF8">
      <w:pPr>
        <w:pStyle w:val="Body"/>
        <w:spacing w:line="240" w:lineRule="auto"/>
        <w:jc w:val="both"/>
        <w:rPr>
          <w:rStyle w:val="None"/>
          <w:rFonts w:ascii="Times New Roman" w:hAnsi="Times New Roman" w:cs="Times New Roman"/>
          <w:color w:val="000000"/>
        </w:rPr>
      </w:pPr>
      <w:r w:rsidRPr="00E122B0">
        <w:rPr>
          <w:rStyle w:val="None"/>
          <w:rFonts w:ascii="Times New Roman" w:hAnsi="Times New Roman" w:cs="Times New Roman"/>
          <w:color w:val="000000"/>
        </w:rPr>
        <w:t>„Da bi dokazao financijsku sposobnost, ponuditelj mora dostaviti:</w:t>
      </w:r>
    </w:p>
    <w:p w:rsidR="00241BF8" w:rsidRPr="00E122B0" w:rsidRDefault="00241BF8" w:rsidP="00241BF8">
      <w:pPr>
        <w:pStyle w:val="Body"/>
        <w:numPr>
          <w:ilvl w:val="0"/>
          <w:numId w:val="37"/>
        </w:numPr>
        <w:spacing w:line="240" w:lineRule="auto"/>
        <w:jc w:val="both"/>
        <w:rPr>
          <w:rFonts w:ascii="Times New Roman" w:hAnsi="Times New Roman" w:cs="Times New Roman"/>
          <w:color w:val="000000"/>
        </w:rPr>
      </w:pPr>
      <w:r w:rsidRPr="00E122B0">
        <w:rPr>
          <w:rStyle w:val="None"/>
          <w:rFonts w:ascii="Times New Roman" w:hAnsi="Times New Roman" w:cs="Times New Roman"/>
          <w:bCs/>
          <w:color w:val="000000"/>
        </w:rPr>
        <w:t>Podatke o bonitetu i solventnosti ponuditelja kao SOL-2,  BON2</w:t>
      </w:r>
      <w:r w:rsidRPr="00E122B0">
        <w:rPr>
          <w:rFonts w:ascii="Times New Roman" w:hAnsi="Times New Roman" w:cs="Times New Roman"/>
          <w:color w:val="000000"/>
        </w:rPr>
        <w:t xml:space="preserve"> kojima ponuditelj </w:t>
      </w:r>
      <w:r w:rsidRPr="00E122B0">
        <w:rPr>
          <w:rStyle w:val="None"/>
          <w:rFonts w:ascii="Times New Roman" w:hAnsi="Times New Roman" w:cs="Times New Roman"/>
          <w:color w:val="000000"/>
        </w:rPr>
        <w:t xml:space="preserve">dokazuje da nije bio u blokadi u proteklih 6 mjeseci od dana izdavanja dokumenta </w:t>
      </w:r>
      <w:r w:rsidRPr="00E122B0">
        <w:rPr>
          <w:rStyle w:val="None"/>
          <w:rFonts w:ascii="Times New Roman" w:hAnsi="Times New Roman" w:cs="Times New Roman"/>
          <w:color w:val="000000"/>
          <w:lang w:val="ru-RU"/>
        </w:rPr>
        <w:t xml:space="preserve">- </w:t>
      </w:r>
      <w:r w:rsidRPr="00E122B0">
        <w:rPr>
          <w:rStyle w:val="None"/>
          <w:rFonts w:ascii="Times New Roman" w:hAnsi="Times New Roman" w:cs="Times New Roman"/>
          <w:color w:val="000000"/>
        </w:rPr>
        <w:t xml:space="preserve">dokument ne smije biti stariji od 30 (trideset) dana od objave obavijesti o namjeri davanja koncesije </w:t>
      </w:r>
    </w:p>
    <w:p w:rsidR="00241BF8" w:rsidRPr="00E122B0" w:rsidRDefault="00241BF8" w:rsidP="00241BF8">
      <w:pPr>
        <w:pStyle w:val="Odlomakpopisa"/>
        <w:numPr>
          <w:ilvl w:val="0"/>
          <w:numId w:val="37"/>
        </w:numPr>
        <w:rPr>
          <w:rFonts w:ascii="Times New Roman" w:hAnsi="Times New Roman" w:cs="Times New Roman"/>
        </w:rPr>
      </w:pPr>
      <w:r w:rsidRPr="00E122B0">
        <w:rPr>
          <w:rStyle w:val="None"/>
          <w:rFonts w:ascii="Times New Roman" w:hAnsi="Times New Roman" w:cs="Times New Roman"/>
          <w:bCs/>
          <w:color w:val="000000"/>
        </w:rPr>
        <w:t>Potvrdu da prema Općini Andrijaševci nema nepodmirenih dugovanja</w:t>
      </w:r>
      <w:r w:rsidRPr="00E122B0">
        <w:rPr>
          <w:rFonts w:ascii="Times New Roman" w:hAnsi="Times New Roman" w:cs="Times New Roman"/>
          <w:color w:val="000000"/>
        </w:rPr>
        <w:t xml:space="preserve"> po bilo kojem  osnovu ne stariju od 30 (trideset) dana od objave obavijesti o namjeri davanja koncesije.</w:t>
      </w:r>
    </w:p>
    <w:p w:rsidR="00241BF8" w:rsidRPr="00E122B0" w:rsidRDefault="00241BF8" w:rsidP="00241BF8">
      <w:pPr>
        <w:rPr>
          <w:sz w:val="22"/>
          <w:szCs w:val="22"/>
        </w:rPr>
      </w:pPr>
    </w:p>
    <w:p w:rsidR="00241BF8" w:rsidRPr="00E122B0" w:rsidRDefault="00241BF8" w:rsidP="00241BF8">
      <w:pPr>
        <w:pStyle w:val="Body"/>
        <w:spacing w:line="240" w:lineRule="auto"/>
        <w:jc w:val="both"/>
        <w:rPr>
          <w:rStyle w:val="None"/>
          <w:rFonts w:ascii="Times New Roman" w:hAnsi="Times New Roman" w:cs="Times New Roman"/>
          <w:color w:val="000000"/>
        </w:rPr>
      </w:pPr>
      <w:r w:rsidRPr="00E122B0">
        <w:rPr>
          <w:rStyle w:val="None"/>
          <w:rFonts w:ascii="Times New Roman" w:hAnsi="Times New Roman" w:cs="Times New Roman"/>
          <w:color w:val="000000"/>
        </w:rPr>
        <w:t>Da bi dokazao stručnu i tehničku sposobnost, ponuditelj mora dostaviti:</w:t>
      </w:r>
    </w:p>
    <w:p w:rsidR="00241BF8" w:rsidRPr="00E122B0" w:rsidRDefault="00241BF8" w:rsidP="00241BF8">
      <w:pPr>
        <w:pStyle w:val="Body"/>
        <w:spacing w:line="240" w:lineRule="auto"/>
        <w:jc w:val="both"/>
        <w:rPr>
          <w:rStyle w:val="None"/>
          <w:rFonts w:ascii="Times New Roman" w:hAnsi="Times New Roman" w:cs="Times New Roman"/>
          <w:color w:val="000000"/>
        </w:rPr>
      </w:pPr>
      <w:r w:rsidRPr="00E122B0">
        <w:rPr>
          <w:rStyle w:val="None"/>
          <w:rFonts w:ascii="Times New Roman" w:hAnsi="Times New Roman" w:cs="Times New Roman"/>
          <w:color w:val="000000"/>
        </w:rPr>
        <w:t xml:space="preserve">1. Dokaz o stručnoj sposobnosti ponuditelja - </w:t>
      </w:r>
      <w:r w:rsidRPr="00E122B0">
        <w:rPr>
          <w:rStyle w:val="None"/>
          <w:rFonts w:ascii="Times New Roman" w:hAnsi="Times New Roman" w:cs="Times New Roman"/>
          <w:bCs/>
          <w:color w:val="000000"/>
        </w:rPr>
        <w:t>izjava ponuditelja o broju stručnih osoba (dimnjačara) za pružanje usluge koja je predmet koncesije sa popisom zaposlenih dimnjačara</w:t>
      </w:r>
      <w:r w:rsidRPr="00E122B0">
        <w:rPr>
          <w:rStyle w:val="None"/>
          <w:rFonts w:ascii="Times New Roman" w:hAnsi="Times New Roman" w:cs="Times New Roman"/>
          <w:color w:val="000000"/>
        </w:rPr>
        <w:t xml:space="preserve">, odnosno obrazovne i stručne kvalifikacije pružatelja usluge i/ili osoba njihova rukovodećeg kadra, a posebice osobe ili osoba odgovornih za pružanje usluga. </w:t>
      </w:r>
    </w:p>
    <w:p w:rsidR="00241BF8" w:rsidRPr="00E122B0" w:rsidRDefault="00241BF8" w:rsidP="00241BF8">
      <w:pPr>
        <w:pStyle w:val="Body"/>
        <w:spacing w:line="240" w:lineRule="auto"/>
        <w:jc w:val="both"/>
        <w:rPr>
          <w:rStyle w:val="None"/>
          <w:rFonts w:ascii="Times New Roman" w:hAnsi="Times New Roman" w:cs="Times New Roman"/>
          <w:color w:val="000000"/>
        </w:rPr>
      </w:pPr>
      <w:r w:rsidRPr="00E122B0">
        <w:rPr>
          <w:rStyle w:val="None"/>
          <w:rFonts w:ascii="Times New Roman" w:hAnsi="Times New Roman" w:cs="Times New Roman"/>
          <w:color w:val="000000"/>
        </w:rPr>
        <w:t xml:space="preserve">Ponuditelj mora zapošljavati ili dokazati da će za vrijeme trajanja ugovora imati na raspolaganju minimalno jednog (1) dimnjačara s majstorskim ispitom. </w:t>
      </w:r>
    </w:p>
    <w:p w:rsidR="00241BF8" w:rsidRPr="00E122B0" w:rsidRDefault="00241BF8" w:rsidP="00241BF8">
      <w:pPr>
        <w:pStyle w:val="Body"/>
        <w:spacing w:line="240" w:lineRule="auto"/>
        <w:jc w:val="both"/>
        <w:rPr>
          <w:rStyle w:val="None"/>
          <w:rFonts w:ascii="Times New Roman" w:hAnsi="Times New Roman" w:cs="Times New Roman"/>
          <w:color w:val="000000"/>
        </w:rPr>
      </w:pPr>
      <w:r w:rsidRPr="00E122B0">
        <w:rPr>
          <w:rStyle w:val="None"/>
          <w:rFonts w:ascii="Times New Roman" w:hAnsi="Times New Roman" w:cs="Times New Roman"/>
          <w:color w:val="000000"/>
        </w:rPr>
        <w:t>Ponuditelj će u tu svrhu ispuniti obrazac iz priloga Popis zaposlenih stručnih osoba sa preslikom svjedodžbe o stručnoj spremi, preslikom potvrde o položenom majstorskim ispitom i potvrdom Hrvatskog zavoda za mirovinsko osiguranje o prijavi na mirovinsko osiguranje</w:t>
      </w:r>
    </w:p>
    <w:p w:rsidR="00241BF8" w:rsidRPr="00E122B0" w:rsidRDefault="00241BF8" w:rsidP="00241BF8">
      <w:pPr>
        <w:pStyle w:val="Bezproreda"/>
        <w:jc w:val="both"/>
        <w:rPr>
          <w:rStyle w:val="None"/>
          <w:color w:val="000000"/>
          <w:sz w:val="22"/>
          <w:szCs w:val="22"/>
        </w:rPr>
      </w:pPr>
    </w:p>
    <w:p w:rsidR="00241BF8" w:rsidRPr="00E122B0" w:rsidRDefault="00241BF8" w:rsidP="00241BF8">
      <w:pPr>
        <w:pStyle w:val="Body"/>
        <w:spacing w:line="240" w:lineRule="auto"/>
        <w:jc w:val="both"/>
        <w:rPr>
          <w:rStyle w:val="None"/>
          <w:rFonts w:ascii="Times New Roman" w:hAnsi="Times New Roman" w:cs="Times New Roman"/>
          <w:color w:val="000000"/>
        </w:rPr>
      </w:pPr>
      <w:r w:rsidRPr="00E122B0">
        <w:rPr>
          <w:rStyle w:val="None"/>
          <w:rFonts w:ascii="Times New Roman" w:hAnsi="Times New Roman" w:cs="Times New Roman"/>
          <w:b/>
          <w:bCs/>
          <w:color w:val="000000"/>
        </w:rPr>
        <w:t xml:space="preserve">2. </w:t>
      </w:r>
      <w:r w:rsidRPr="00E122B0">
        <w:rPr>
          <w:rStyle w:val="None"/>
          <w:rFonts w:ascii="Times New Roman" w:hAnsi="Times New Roman" w:cs="Times New Roman"/>
          <w:color w:val="000000"/>
        </w:rPr>
        <w:t xml:space="preserve">Popis značajnih ugovora o uslugama istih ili sličnih predmetu koncesije izvršenih u godini u kojoj je započeo postupak dodjele koncesije i prethodne tri godine koji sadrži ili mu se prilažu potvrde druge ugovorne strane o zadovoljavajućem izvršenju predmetne usluge. </w:t>
      </w:r>
    </w:p>
    <w:p w:rsidR="00241BF8" w:rsidRPr="00E122B0" w:rsidRDefault="00241BF8" w:rsidP="00241BF8">
      <w:pPr>
        <w:pStyle w:val="Body"/>
        <w:spacing w:line="240" w:lineRule="auto"/>
        <w:jc w:val="both"/>
        <w:rPr>
          <w:rStyle w:val="None"/>
          <w:rFonts w:ascii="Times New Roman" w:hAnsi="Times New Roman" w:cs="Times New Roman"/>
          <w:color w:val="000000"/>
        </w:rPr>
      </w:pPr>
      <w:r w:rsidRPr="00E122B0">
        <w:rPr>
          <w:rStyle w:val="None"/>
          <w:rFonts w:ascii="Times New Roman" w:hAnsi="Times New Roman" w:cs="Times New Roman"/>
          <w:color w:val="000000"/>
        </w:rPr>
        <w:t xml:space="preserve">Ponuditelj je u obvezi dostaviti </w:t>
      </w:r>
      <w:r w:rsidRPr="00E122B0">
        <w:rPr>
          <w:rStyle w:val="None"/>
          <w:rFonts w:ascii="Times New Roman" w:hAnsi="Times New Roman" w:cs="Times New Roman"/>
          <w:bCs/>
          <w:color w:val="000000"/>
        </w:rPr>
        <w:t>minimalno jednu (1) potvrdu</w:t>
      </w:r>
      <w:r w:rsidRPr="00E122B0">
        <w:rPr>
          <w:rStyle w:val="None"/>
          <w:rFonts w:ascii="Times New Roman" w:hAnsi="Times New Roman" w:cs="Times New Roman"/>
          <w:color w:val="000000"/>
        </w:rPr>
        <w:t xml:space="preserve"> o sklopljenim ugovorima o koncesiji za obavljanje komunalne djelatnosti dimnjačarskih poslova koje sadržavaju datum i mjesto izvođenja usluge, vrijednost usluge i navod da li je obavljanje ugovora izvedeno sukladno pravilima struke i uredno izvrš</w:t>
      </w:r>
      <w:r w:rsidRPr="00E122B0">
        <w:rPr>
          <w:rStyle w:val="None"/>
          <w:rFonts w:ascii="Times New Roman" w:hAnsi="Times New Roman" w:cs="Times New Roman"/>
          <w:color w:val="000000"/>
          <w:lang w:val="it-IT"/>
        </w:rPr>
        <w:t>eno.”</w:t>
      </w:r>
    </w:p>
    <w:p w:rsidR="00241BF8" w:rsidRPr="00E122B0" w:rsidRDefault="00241BF8" w:rsidP="00241BF8">
      <w:pPr>
        <w:ind w:left="420"/>
        <w:rPr>
          <w:sz w:val="22"/>
          <w:szCs w:val="22"/>
        </w:rPr>
      </w:pPr>
    </w:p>
    <w:p w:rsidR="00241BF8" w:rsidRPr="00E122B0" w:rsidRDefault="00241BF8" w:rsidP="00241BF8">
      <w:pPr>
        <w:rPr>
          <w:b/>
          <w:sz w:val="22"/>
          <w:szCs w:val="22"/>
        </w:rPr>
      </w:pPr>
    </w:p>
    <w:p w:rsidR="00033882" w:rsidRPr="00E122B0" w:rsidRDefault="00241BF8" w:rsidP="00241BF8">
      <w:pPr>
        <w:jc w:val="center"/>
        <w:rPr>
          <w:b/>
          <w:sz w:val="22"/>
          <w:szCs w:val="22"/>
        </w:rPr>
      </w:pPr>
      <w:r w:rsidRPr="00E122B0">
        <w:rPr>
          <w:b/>
          <w:sz w:val="22"/>
          <w:szCs w:val="22"/>
        </w:rPr>
        <w:t>Članak 6.</w:t>
      </w:r>
    </w:p>
    <w:p w:rsidR="00241BF8" w:rsidRPr="00E122B0" w:rsidRDefault="00241BF8" w:rsidP="00E122B0">
      <w:pPr>
        <w:tabs>
          <w:tab w:val="left" w:pos="0"/>
        </w:tabs>
        <w:jc w:val="both"/>
        <w:rPr>
          <w:sz w:val="22"/>
          <w:szCs w:val="22"/>
        </w:rPr>
      </w:pPr>
      <w:r w:rsidRPr="00E122B0">
        <w:rPr>
          <w:sz w:val="22"/>
          <w:szCs w:val="22"/>
        </w:rPr>
        <w:tab/>
        <w:t xml:space="preserve">Ove izmjene i dopune </w:t>
      </w:r>
      <w:r w:rsidR="0078141E" w:rsidRPr="00E122B0">
        <w:rPr>
          <w:sz w:val="22"/>
          <w:szCs w:val="22"/>
        </w:rPr>
        <w:t>A</w:t>
      </w:r>
      <w:r w:rsidRPr="00E122B0">
        <w:rPr>
          <w:sz w:val="22"/>
          <w:szCs w:val="22"/>
        </w:rPr>
        <w:t xml:space="preserve">nalize davanja koncesije za komunalnu djelatnost obavljanja dimnjačarskih poslova na području Općine Andrijaševci stupaju na snagu </w:t>
      </w:r>
      <w:r w:rsidR="0078141E" w:rsidRPr="00E122B0">
        <w:rPr>
          <w:sz w:val="22"/>
          <w:szCs w:val="22"/>
        </w:rPr>
        <w:t>prvog dana od dana objave u „Službenom vjesniku“ Vukovarsko-srijemske županije.</w:t>
      </w:r>
    </w:p>
    <w:p w:rsidR="00241BF8" w:rsidRPr="00E122B0" w:rsidRDefault="00241BF8" w:rsidP="00241BF8">
      <w:pPr>
        <w:rPr>
          <w:sz w:val="22"/>
          <w:szCs w:val="22"/>
        </w:rPr>
      </w:pPr>
    </w:p>
    <w:p w:rsidR="0078141E" w:rsidRPr="00E122B0" w:rsidRDefault="0078141E" w:rsidP="00241BF8">
      <w:pPr>
        <w:rPr>
          <w:sz w:val="22"/>
          <w:szCs w:val="22"/>
        </w:rPr>
      </w:pPr>
    </w:p>
    <w:p w:rsidR="0078141E" w:rsidRPr="00E122B0" w:rsidRDefault="0078141E" w:rsidP="00241BF8">
      <w:pPr>
        <w:rPr>
          <w:sz w:val="22"/>
          <w:szCs w:val="22"/>
        </w:rPr>
      </w:pPr>
    </w:p>
    <w:p w:rsidR="007C1DCE" w:rsidRPr="00E122B0" w:rsidRDefault="00033882" w:rsidP="007C1DCE">
      <w:pPr>
        <w:jc w:val="both"/>
        <w:rPr>
          <w:sz w:val="22"/>
          <w:szCs w:val="22"/>
        </w:rPr>
      </w:pPr>
      <w:r w:rsidRPr="00E122B0">
        <w:rPr>
          <w:sz w:val="22"/>
          <w:szCs w:val="22"/>
        </w:rPr>
        <w:tab/>
      </w:r>
      <w:r w:rsidRPr="00E122B0">
        <w:rPr>
          <w:sz w:val="22"/>
          <w:szCs w:val="22"/>
        </w:rPr>
        <w:tab/>
      </w:r>
      <w:r w:rsidRPr="00E122B0">
        <w:rPr>
          <w:sz w:val="22"/>
          <w:szCs w:val="22"/>
        </w:rPr>
        <w:tab/>
      </w:r>
      <w:r w:rsidRPr="00E122B0">
        <w:rPr>
          <w:sz w:val="22"/>
          <w:szCs w:val="22"/>
        </w:rPr>
        <w:tab/>
      </w:r>
      <w:r w:rsidRPr="00E122B0">
        <w:rPr>
          <w:sz w:val="22"/>
          <w:szCs w:val="22"/>
        </w:rPr>
        <w:tab/>
      </w:r>
      <w:r w:rsidRPr="00E122B0">
        <w:rPr>
          <w:sz w:val="22"/>
          <w:szCs w:val="22"/>
        </w:rPr>
        <w:tab/>
      </w:r>
      <w:r w:rsidRPr="00E122B0">
        <w:rPr>
          <w:sz w:val="22"/>
          <w:szCs w:val="22"/>
        </w:rPr>
        <w:tab/>
      </w:r>
      <w:r w:rsidRPr="00E122B0">
        <w:rPr>
          <w:b/>
          <w:sz w:val="22"/>
          <w:szCs w:val="22"/>
        </w:rPr>
        <w:t xml:space="preserve">              </w:t>
      </w:r>
    </w:p>
    <w:p w:rsidR="007C1DCE" w:rsidRPr="00E122B0" w:rsidRDefault="00241BF8" w:rsidP="007C1DCE">
      <w:pPr>
        <w:spacing w:line="240" w:lineRule="atLeast"/>
        <w:ind w:left="3540" w:firstLine="709"/>
        <w:rPr>
          <w:b/>
          <w:sz w:val="22"/>
          <w:szCs w:val="22"/>
        </w:rPr>
      </w:pPr>
      <w:r w:rsidRPr="00E122B0">
        <w:rPr>
          <w:b/>
          <w:sz w:val="22"/>
          <w:szCs w:val="22"/>
        </w:rPr>
        <w:t xml:space="preserve">               </w:t>
      </w:r>
      <w:r w:rsidR="007C1DCE" w:rsidRPr="00E122B0">
        <w:rPr>
          <w:b/>
          <w:sz w:val="22"/>
          <w:szCs w:val="22"/>
        </w:rPr>
        <w:t xml:space="preserve"> </w:t>
      </w:r>
      <w:r w:rsidRPr="00E122B0">
        <w:rPr>
          <w:b/>
          <w:sz w:val="22"/>
          <w:szCs w:val="22"/>
        </w:rPr>
        <w:t>PREDSJEDNIK OPĆINSKOG VIJEĆA</w:t>
      </w:r>
    </w:p>
    <w:p w:rsidR="00033882" w:rsidRPr="00E122B0" w:rsidRDefault="007C1DCE" w:rsidP="007C1DCE">
      <w:pPr>
        <w:spacing w:line="240" w:lineRule="atLeast"/>
        <w:ind w:left="4955" w:firstLine="709"/>
        <w:rPr>
          <w:b/>
          <w:sz w:val="22"/>
          <w:szCs w:val="22"/>
        </w:rPr>
      </w:pPr>
      <w:r w:rsidRPr="00E122B0">
        <w:rPr>
          <w:b/>
          <w:sz w:val="22"/>
          <w:szCs w:val="22"/>
        </w:rPr>
        <w:t xml:space="preserve"> </w:t>
      </w:r>
      <w:r w:rsidRPr="00E122B0">
        <w:rPr>
          <w:sz w:val="22"/>
          <w:szCs w:val="22"/>
        </w:rPr>
        <w:t>Zlatko Kobašević, bacc.oec</w:t>
      </w:r>
      <w:r w:rsidR="00A91379" w:rsidRPr="00E122B0">
        <w:rPr>
          <w:sz w:val="22"/>
          <w:szCs w:val="22"/>
        </w:rPr>
        <w:t>.</w:t>
      </w:r>
      <w:r w:rsidR="00033882" w:rsidRPr="00E122B0">
        <w:rPr>
          <w:sz w:val="22"/>
          <w:szCs w:val="22"/>
        </w:rPr>
        <w:t xml:space="preserve">        </w:t>
      </w:r>
    </w:p>
    <w:sectPr w:rsidR="00033882" w:rsidRPr="00E122B0" w:rsidSect="00B40194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4A74" w:rsidRDefault="00444A74" w:rsidP="00393F66">
      <w:r>
        <w:separator/>
      </w:r>
    </w:p>
  </w:endnote>
  <w:endnote w:type="continuationSeparator" w:id="0">
    <w:p w:rsidR="00444A74" w:rsidRDefault="00444A74" w:rsidP="00393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06547"/>
      <w:docPartObj>
        <w:docPartGallery w:val="Page Numbers (Bottom of Page)"/>
        <w:docPartUnique/>
      </w:docPartObj>
    </w:sdtPr>
    <w:sdtEndPr/>
    <w:sdtContent>
      <w:p w:rsidR="003C348A" w:rsidRDefault="006953D9">
        <w:pPr>
          <w:pStyle w:val="Podnoje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970D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C348A" w:rsidRDefault="003C348A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4A74" w:rsidRDefault="00444A74" w:rsidP="00393F66">
      <w:r>
        <w:separator/>
      </w:r>
    </w:p>
  </w:footnote>
  <w:footnote w:type="continuationSeparator" w:id="0">
    <w:p w:rsidR="00444A74" w:rsidRDefault="00444A74" w:rsidP="00393F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A0555"/>
    <w:multiLevelType w:val="hybridMultilevel"/>
    <w:tmpl w:val="72A244F0"/>
    <w:styleLink w:val="ImportedStyle6"/>
    <w:lvl w:ilvl="0" w:tplc="FA1493DE">
      <w:start w:val="1"/>
      <w:numFmt w:val="bullet"/>
      <w:lvlText w:val="-"/>
      <w:lvlJc w:val="left"/>
      <w:pPr>
        <w:ind w:left="10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E0279DE">
      <w:start w:val="1"/>
      <w:numFmt w:val="bullet"/>
      <w:lvlText w:val="-"/>
      <w:lvlJc w:val="left"/>
      <w:pPr>
        <w:ind w:left="10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FB4AA0A">
      <w:start w:val="1"/>
      <w:numFmt w:val="bullet"/>
      <w:lvlText w:val="-"/>
      <w:lvlJc w:val="left"/>
      <w:pPr>
        <w:tabs>
          <w:tab w:val="left" w:pos="1080"/>
        </w:tabs>
        <w:ind w:left="18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D98F200">
      <w:start w:val="1"/>
      <w:numFmt w:val="bullet"/>
      <w:lvlText w:val="-"/>
      <w:lvlJc w:val="left"/>
      <w:pPr>
        <w:tabs>
          <w:tab w:val="left" w:pos="1080"/>
        </w:tabs>
        <w:ind w:left="25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17040D6">
      <w:start w:val="1"/>
      <w:numFmt w:val="bullet"/>
      <w:lvlText w:val="-"/>
      <w:lvlJc w:val="left"/>
      <w:pPr>
        <w:tabs>
          <w:tab w:val="left" w:pos="1080"/>
        </w:tabs>
        <w:ind w:left="32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7B60DA2">
      <w:start w:val="1"/>
      <w:numFmt w:val="bullet"/>
      <w:lvlText w:val="-"/>
      <w:lvlJc w:val="left"/>
      <w:pPr>
        <w:tabs>
          <w:tab w:val="left" w:pos="1080"/>
        </w:tabs>
        <w:ind w:left="39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64B866">
      <w:start w:val="1"/>
      <w:numFmt w:val="bullet"/>
      <w:lvlText w:val="-"/>
      <w:lvlJc w:val="left"/>
      <w:pPr>
        <w:tabs>
          <w:tab w:val="left" w:pos="1080"/>
        </w:tabs>
        <w:ind w:left="46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EB26C28">
      <w:start w:val="1"/>
      <w:numFmt w:val="bullet"/>
      <w:lvlText w:val="-"/>
      <w:lvlJc w:val="left"/>
      <w:pPr>
        <w:tabs>
          <w:tab w:val="left" w:pos="1080"/>
        </w:tabs>
        <w:ind w:left="54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D464004">
      <w:start w:val="1"/>
      <w:numFmt w:val="bullet"/>
      <w:lvlText w:val="-"/>
      <w:lvlJc w:val="left"/>
      <w:pPr>
        <w:tabs>
          <w:tab w:val="left" w:pos="1080"/>
        </w:tabs>
        <w:ind w:left="61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8E97B61"/>
    <w:multiLevelType w:val="hybridMultilevel"/>
    <w:tmpl w:val="0C2AEA16"/>
    <w:lvl w:ilvl="0" w:tplc="2A66075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1" w:tplc="E2E8860A">
      <w:start w:val="4"/>
      <w:numFmt w:val="decimal"/>
      <w:lvlText w:val="1.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A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179D20E4"/>
    <w:multiLevelType w:val="hybridMultilevel"/>
    <w:tmpl w:val="1176177A"/>
    <w:lvl w:ilvl="0" w:tplc="7AF0EC00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7937BA"/>
    <w:multiLevelType w:val="hybridMultilevel"/>
    <w:tmpl w:val="4AEA7584"/>
    <w:lvl w:ilvl="0" w:tplc="228EF1D6">
      <w:start w:val="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D55775F"/>
    <w:multiLevelType w:val="hybridMultilevel"/>
    <w:tmpl w:val="B4C0CF04"/>
    <w:lvl w:ilvl="0" w:tplc="D6C00344">
      <w:start w:val="4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82A81"/>
    <w:multiLevelType w:val="hybridMultilevel"/>
    <w:tmpl w:val="A1222B10"/>
    <w:lvl w:ilvl="0" w:tplc="228EF1D6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1142F72"/>
    <w:multiLevelType w:val="hybridMultilevel"/>
    <w:tmpl w:val="D0667DF2"/>
    <w:lvl w:ilvl="0" w:tplc="840A0FBC">
      <w:start w:val="8"/>
      <w:numFmt w:val="bullet"/>
      <w:lvlText w:val="–"/>
      <w:lvlJc w:val="left"/>
      <w:pPr>
        <w:ind w:left="1428" w:hanging="360"/>
      </w:pPr>
      <w:rPr>
        <w:rFonts w:ascii="Calibri" w:eastAsia="Times New Roman" w:hAnsi="Calibri" w:hint="default"/>
      </w:rPr>
    </w:lvl>
    <w:lvl w:ilvl="1" w:tplc="228EF1D6">
      <w:start w:val="4"/>
      <w:numFmt w:val="bullet"/>
      <w:lvlText w:val="–"/>
      <w:lvlJc w:val="left"/>
      <w:pPr>
        <w:tabs>
          <w:tab w:val="num" w:pos="2148"/>
        </w:tabs>
        <w:ind w:left="2148" w:hanging="360"/>
      </w:pPr>
      <w:rPr>
        <w:rFonts w:ascii="Calibri" w:eastAsia="Times New Roman" w:hAnsi="Calibri" w:hint="default"/>
      </w:rPr>
    </w:lvl>
    <w:lvl w:ilvl="2" w:tplc="041A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5892B37"/>
    <w:multiLevelType w:val="hybridMultilevel"/>
    <w:tmpl w:val="F96A2456"/>
    <w:lvl w:ilvl="0" w:tplc="38E2B7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31E8B"/>
    <w:multiLevelType w:val="hybridMultilevel"/>
    <w:tmpl w:val="21E0F67E"/>
    <w:lvl w:ilvl="0" w:tplc="E454F9AE">
      <w:start w:val="1"/>
      <w:numFmt w:val="decimal"/>
      <w:lvlText w:val="%1."/>
      <w:lvlJc w:val="left"/>
      <w:pPr>
        <w:ind w:left="378" w:hanging="3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3" w:hanging="360"/>
      </w:pPr>
    </w:lvl>
    <w:lvl w:ilvl="2" w:tplc="041A001B" w:tentative="1">
      <w:start w:val="1"/>
      <w:numFmt w:val="lowerRoman"/>
      <w:lvlText w:val="%3."/>
      <w:lvlJc w:val="right"/>
      <w:pPr>
        <w:ind w:left="1803" w:hanging="180"/>
      </w:pPr>
    </w:lvl>
    <w:lvl w:ilvl="3" w:tplc="041A000F" w:tentative="1">
      <w:start w:val="1"/>
      <w:numFmt w:val="decimal"/>
      <w:lvlText w:val="%4."/>
      <w:lvlJc w:val="left"/>
      <w:pPr>
        <w:ind w:left="2523" w:hanging="360"/>
      </w:pPr>
    </w:lvl>
    <w:lvl w:ilvl="4" w:tplc="041A0019" w:tentative="1">
      <w:start w:val="1"/>
      <w:numFmt w:val="lowerLetter"/>
      <w:lvlText w:val="%5."/>
      <w:lvlJc w:val="left"/>
      <w:pPr>
        <w:ind w:left="3243" w:hanging="360"/>
      </w:pPr>
    </w:lvl>
    <w:lvl w:ilvl="5" w:tplc="041A001B" w:tentative="1">
      <w:start w:val="1"/>
      <w:numFmt w:val="lowerRoman"/>
      <w:lvlText w:val="%6."/>
      <w:lvlJc w:val="right"/>
      <w:pPr>
        <w:ind w:left="3963" w:hanging="180"/>
      </w:pPr>
    </w:lvl>
    <w:lvl w:ilvl="6" w:tplc="041A000F" w:tentative="1">
      <w:start w:val="1"/>
      <w:numFmt w:val="decimal"/>
      <w:lvlText w:val="%7."/>
      <w:lvlJc w:val="left"/>
      <w:pPr>
        <w:ind w:left="4683" w:hanging="360"/>
      </w:pPr>
    </w:lvl>
    <w:lvl w:ilvl="7" w:tplc="041A0019" w:tentative="1">
      <w:start w:val="1"/>
      <w:numFmt w:val="lowerLetter"/>
      <w:lvlText w:val="%8."/>
      <w:lvlJc w:val="left"/>
      <w:pPr>
        <w:ind w:left="5403" w:hanging="360"/>
      </w:pPr>
    </w:lvl>
    <w:lvl w:ilvl="8" w:tplc="041A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26EF6290"/>
    <w:multiLevelType w:val="multilevel"/>
    <w:tmpl w:val="5810EE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CB9722E"/>
    <w:multiLevelType w:val="hybridMultilevel"/>
    <w:tmpl w:val="4CC23E88"/>
    <w:lvl w:ilvl="0" w:tplc="840A0FBC">
      <w:start w:val="8"/>
      <w:numFmt w:val="bullet"/>
      <w:lvlText w:val="–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C0C3A"/>
    <w:multiLevelType w:val="hybridMultilevel"/>
    <w:tmpl w:val="025491F2"/>
    <w:numStyleLink w:val="ImportedStyle4"/>
  </w:abstractNum>
  <w:abstractNum w:abstractNumId="12" w15:restartNumberingAfterBreak="0">
    <w:nsid w:val="3A8D68C2"/>
    <w:multiLevelType w:val="hybridMultilevel"/>
    <w:tmpl w:val="33E8B90E"/>
    <w:lvl w:ilvl="0" w:tplc="7AF0EC00">
      <w:start w:val="1"/>
      <w:numFmt w:val="bullet"/>
      <w:lvlText w:val=""/>
      <w:lvlJc w:val="left"/>
      <w:pPr>
        <w:ind w:left="36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C681423"/>
    <w:multiLevelType w:val="hybridMultilevel"/>
    <w:tmpl w:val="9012A5CE"/>
    <w:lvl w:ilvl="0" w:tplc="7AF0EC00">
      <w:start w:val="1"/>
      <w:numFmt w:val="bullet"/>
      <w:lvlText w:val=""/>
      <w:lvlJc w:val="left"/>
      <w:pPr>
        <w:ind w:left="36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C8A321E"/>
    <w:multiLevelType w:val="hybridMultilevel"/>
    <w:tmpl w:val="E3720DC8"/>
    <w:lvl w:ilvl="0" w:tplc="228EF1D6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D7C0E85"/>
    <w:multiLevelType w:val="hybridMultilevel"/>
    <w:tmpl w:val="65B2EBF0"/>
    <w:lvl w:ilvl="0" w:tplc="840A0FBC">
      <w:start w:val="8"/>
      <w:numFmt w:val="bullet"/>
      <w:lvlText w:val="–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FD51D5D"/>
    <w:multiLevelType w:val="hybridMultilevel"/>
    <w:tmpl w:val="4B14D114"/>
    <w:lvl w:ilvl="0" w:tplc="228EF1D6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6B97496"/>
    <w:multiLevelType w:val="multilevel"/>
    <w:tmpl w:val="038C4912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  <w:u w:val="single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  <w:u w:val="single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18" w15:restartNumberingAfterBreak="0">
    <w:nsid w:val="48790AF0"/>
    <w:multiLevelType w:val="hybridMultilevel"/>
    <w:tmpl w:val="B888DAB4"/>
    <w:lvl w:ilvl="0" w:tplc="228EF1D6">
      <w:start w:val="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A8B0723"/>
    <w:multiLevelType w:val="hybridMultilevel"/>
    <w:tmpl w:val="EEAC0052"/>
    <w:lvl w:ilvl="0" w:tplc="7AF0EC00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21181"/>
    <w:multiLevelType w:val="hybridMultilevel"/>
    <w:tmpl w:val="6720B700"/>
    <w:lvl w:ilvl="0" w:tplc="228EF1D6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8D40B9B"/>
    <w:multiLevelType w:val="hybridMultilevel"/>
    <w:tmpl w:val="EEF83FB4"/>
    <w:lvl w:ilvl="0" w:tplc="228EF1D6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  <w:color w:val="auto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FC01716"/>
    <w:multiLevelType w:val="hybridMultilevel"/>
    <w:tmpl w:val="B1B4D258"/>
    <w:lvl w:ilvl="0" w:tplc="228EF1D6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0EE5166"/>
    <w:multiLevelType w:val="hybridMultilevel"/>
    <w:tmpl w:val="FC28362A"/>
    <w:lvl w:ilvl="0" w:tplc="7EB8BE34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B04DC4"/>
    <w:multiLevelType w:val="hybridMultilevel"/>
    <w:tmpl w:val="39A623AC"/>
    <w:lvl w:ilvl="0" w:tplc="228EF1D6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C4A1FE2"/>
    <w:multiLevelType w:val="hybridMultilevel"/>
    <w:tmpl w:val="96861F90"/>
    <w:lvl w:ilvl="0" w:tplc="228EF1D6">
      <w:start w:val="4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CD86E58"/>
    <w:multiLevelType w:val="hybridMultilevel"/>
    <w:tmpl w:val="F3DA7E8A"/>
    <w:lvl w:ilvl="0" w:tplc="228EF1D6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ECF3D89"/>
    <w:multiLevelType w:val="hybridMultilevel"/>
    <w:tmpl w:val="FB4A0E9C"/>
    <w:lvl w:ilvl="0" w:tplc="228EF1D6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63483AC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0A54B3F"/>
    <w:multiLevelType w:val="hybridMultilevel"/>
    <w:tmpl w:val="025491F2"/>
    <w:styleLink w:val="ImportedStyle4"/>
    <w:lvl w:ilvl="0" w:tplc="545A8568">
      <w:start w:val="1"/>
      <w:numFmt w:val="decimal"/>
      <w:lvlText w:val="%1."/>
      <w:lvlJc w:val="left"/>
      <w:pPr>
        <w:ind w:left="7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80C01D0">
      <w:start w:val="1"/>
      <w:numFmt w:val="lowerLetter"/>
      <w:lvlText w:val="%2."/>
      <w:lvlJc w:val="left"/>
      <w:pPr>
        <w:ind w:left="15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783538">
      <w:start w:val="1"/>
      <w:numFmt w:val="lowerRoman"/>
      <w:lvlText w:val="%3."/>
      <w:lvlJc w:val="left"/>
      <w:pPr>
        <w:ind w:left="2247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2E09420">
      <w:start w:val="1"/>
      <w:numFmt w:val="decimal"/>
      <w:lvlText w:val="%4."/>
      <w:lvlJc w:val="left"/>
      <w:pPr>
        <w:ind w:left="29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8C8B5E">
      <w:start w:val="1"/>
      <w:numFmt w:val="lowerLetter"/>
      <w:lvlText w:val="%5."/>
      <w:lvlJc w:val="left"/>
      <w:pPr>
        <w:ind w:left="36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7668BA6">
      <w:start w:val="1"/>
      <w:numFmt w:val="lowerRoman"/>
      <w:lvlText w:val="%6."/>
      <w:lvlJc w:val="left"/>
      <w:pPr>
        <w:ind w:left="4407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A0EFAE2">
      <w:start w:val="1"/>
      <w:numFmt w:val="decimal"/>
      <w:lvlText w:val="%7."/>
      <w:lvlJc w:val="left"/>
      <w:pPr>
        <w:ind w:left="51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716D0B2">
      <w:start w:val="1"/>
      <w:numFmt w:val="lowerLetter"/>
      <w:lvlText w:val="%8."/>
      <w:lvlJc w:val="left"/>
      <w:pPr>
        <w:ind w:left="58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60E5B44">
      <w:start w:val="1"/>
      <w:numFmt w:val="lowerRoman"/>
      <w:lvlText w:val="%9."/>
      <w:lvlJc w:val="left"/>
      <w:pPr>
        <w:ind w:left="6567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70FF2C5C"/>
    <w:multiLevelType w:val="hybridMultilevel"/>
    <w:tmpl w:val="DC8C70E4"/>
    <w:lvl w:ilvl="0" w:tplc="041A000F">
      <w:start w:val="1"/>
      <w:numFmt w:val="decimal"/>
      <w:lvlText w:val="%1."/>
      <w:lvlJc w:val="left"/>
      <w:pPr>
        <w:ind w:left="723" w:hanging="360"/>
      </w:pPr>
    </w:lvl>
    <w:lvl w:ilvl="1" w:tplc="041A0019" w:tentative="1">
      <w:start w:val="1"/>
      <w:numFmt w:val="lowerLetter"/>
      <w:lvlText w:val="%2."/>
      <w:lvlJc w:val="left"/>
      <w:pPr>
        <w:ind w:left="1443" w:hanging="360"/>
      </w:pPr>
    </w:lvl>
    <w:lvl w:ilvl="2" w:tplc="041A001B" w:tentative="1">
      <w:start w:val="1"/>
      <w:numFmt w:val="lowerRoman"/>
      <w:lvlText w:val="%3."/>
      <w:lvlJc w:val="right"/>
      <w:pPr>
        <w:ind w:left="2163" w:hanging="180"/>
      </w:pPr>
    </w:lvl>
    <w:lvl w:ilvl="3" w:tplc="041A000F" w:tentative="1">
      <w:start w:val="1"/>
      <w:numFmt w:val="decimal"/>
      <w:lvlText w:val="%4."/>
      <w:lvlJc w:val="left"/>
      <w:pPr>
        <w:ind w:left="2883" w:hanging="360"/>
      </w:pPr>
    </w:lvl>
    <w:lvl w:ilvl="4" w:tplc="041A0019" w:tentative="1">
      <w:start w:val="1"/>
      <w:numFmt w:val="lowerLetter"/>
      <w:lvlText w:val="%5."/>
      <w:lvlJc w:val="left"/>
      <w:pPr>
        <w:ind w:left="3603" w:hanging="360"/>
      </w:pPr>
    </w:lvl>
    <w:lvl w:ilvl="5" w:tplc="041A001B" w:tentative="1">
      <w:start w:val="1"/>
      <w:numFmt w:val="lowerRoman"/>
      <w:lvlText w:val="%6."/>
      <w:lvlJc w:val="right"/>
      <w:pPr>
        <w:ind w:left="4323" w:hanging="180"/>
      </w:pPr>
    </w:lvl>
    <w:lvl w:ilvl="6" w:tplc="041A000F" w:tentative="1">
      <w:start w:val="1"/>
      <w:numFmt w:val="decimal"/>
      <w:lvlText w:val="%7."/>
      <w:lvlJc w:val="left"/>
      <w:pPr>
        <w:ind w:left="5043" w:hanging="360"/>
      </w:pPr>
    </w:lvl>
    <w:lvl w:ilvl="7" w:tplc="041A0019" w:tentative="1">
      <w:start w:val="1"/>
      <w:numFmt w:val="lowerLetter"/>
      <w:lvlText w:val="%8."/>
      <w:lvlJc w:val="left"/>
      <w:pPr>
        <w:ind w:left="5763" w:hanging="360"/>
      </w:pPr>
    </w:lvl>
    <w:lvl w:ilvl="8" w:tplc="041A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0" w15:restartNumberingAfterBreak="0">
    <w:nsid w:val="75116C03"/>
    <w:multiLevelType w:val="hybridMultilevel"/>
    <w:tmpl w:val="DC4024AC"/>
    <w:lvl w:ilvl="0" w:tplc="228EF1D6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63483AC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7387C41"/>
    <w:multiLevelType w:val="multilevel"/>
    <w:tmpl w:val="4A7847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2" w15:restartNumberingAfterBreak="0">
    <w:nsid w:val="773C0B66"/>
    <w:multiLevelType w:val="hybridMultilevel"/>
    <w:tmpl w:val="EB98C72A"/>
    <w:lvl w:ilvl="0" w:tplc="228EF1D6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8244312"/>
    <w:multiLevelType w:val="hybridMultilevel"/>
    <w:tmpl w:val="BB02B9A0"/>
    <w:lvl w:ilvl="0" w:tplc="7AF0EC00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714B0A"/>
    <w:multiLevelType w:val="hybridMultilevel"/>
    <w:tmpl w:val="F9780518"/>
    <w:lvl w:ilvl="0" w:tplc="228EF1D6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9A803EB"/>
    <w:multiLevelType w:val="hybridMultilevel"/>
    <w:tmpl w:val="115C5378"/>
    <w:lvl w:ilvl="0" w:tplc="840A0FBC">
      <w:start w:val="8"/>
      <w:numFmt w:val="bullet"/>
      <w:lvlText w:val="–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E04BE5"/>
    <w:multiLevelType w:val="hybridMultilevel"/>
    <w:tmpl w:val="BE92968A"/>
    <w:lvl w:ilvl="0" w:tplc="228EF1D6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7"/>
  </w:num>
  <w:num w:numId="3">
    <w:abstractNumId w:val="13"/>
  </w:num>
  <w:num w:numId="4">
    <w:abstractNumId w:val="12"/>
  </w:num>
  <w:num w:numId="5">
    <w:abstractNumId w:val="2"/>
  </w:num>
  <w:num w:numId="6">
    <w:abstractNumId w:val="21"/>
  </w:num>
  <w:num w:numId="7">
    <w:abstractNumId w:val="32"/>
  </w:num>
  <w:num w:numId="8">
    <w:abstractNumId w:val="14"/>
  </w:num>
  <w:num w:numId="9">
    <w:abstractNumId w:val="16"/>
  </w:num>
  <w:num w:numId="10">
    <w:abstractNumId w:val="18"/>
  </w:num>
  <w:num w:numId="11">
    <w:abstractNumId w:val="25"/>
  </w:num>
  <w:num w:numId="12">
    <w:abstractNumId w:val="26"/>
  </w:num>
  <w:num w:numId="13">
    <w:abstractNumId w:val="36"/>
  </w:num>
  <w:num w:numId="14">
    <w:abstractNumId w:val="20"/>
  </w:num>
  <w:num w:numId="15">
    <w:abstractNumId w:val="3"/>
  </w:num>
  <w:num w:numId="16">
    <w:abstractNumId w:val="5"/>
  </w:num>
  <w:num w:numId="17">
    <w:abstractNumId w:val="24"/>
  </w:num>
  <w:num w:numId="18">
    <w:abstractNumId w:val="30"/>
  </w:num>
  <w:num w:numId="19">
    <w:abstractNumId w:val="27"/>
  </w:num>
  <w:num w:numId="20">
    <w:abstractNumId w:val="6"/>
  </w:num>
  <w:num w:numId="21">
    <w:abstractNumId w:val="22"/>
  </w:num>
  <w:num w:numId="22">
    <w:abstractNumId w:val="34"/>
  </w:num>
  <w:num w:numId="23">
    <w:abstractNumId w:val="33"/>
  </w:num>
  <w:num w:numId="24">
    <w:abstractNumId w:val="19"/>
  </w:num>
  <w:num w:numId="25">
    <w:abstractNumId w:val="29"/>
  </w:num>
  <w:num w:numId="26">
    <w:abstractNumId w:val="8"/>
  </w:num>
  <w:num w:numId="27">
    <w:abstractNumId w:val="1"/>
  </w:num>
  <w:num w:numId="28">
    <w:abstractNumId w:val="15"/>
  </w:num>
  <w:num w:numId="29">
    <w:abstractNumId w:val="17"/>
  </w:num>
  <w:num w:numId="30">
    <w:abstractNumId w:val="10"/>
  </w:num>
  <w:num w:numId="31">
    <w:abstractNumId w:val="35"/>
  </w:num>
  <w:num w:numId="32">
    <w:abstractNumId w:val="31"/>
  </w:num>
  <w:num w:numId="33">
    <w:abstractNumId w:val="23"/>
  </w:num>
  <w:num w:numId="34">
    <w:abstractNumId w:val="0"/>
  </w:num>
  <w:num w:numId="35">
    <w:abstractNumId w:val="4"/>
  </w:num>
  <w:num w:numId="36">
    <w:abstractNumId w:val="28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3882"/>
    <w:rsid w:val="00000006"/>
    <w:rsid w:val="00011EBD"/>
    <w:rsid w:val="00013DF5"/>
    <w:rsid w:val="00031017"/>
    <w:rsid w:val="00033882"/>
    <w:rsid w:val="000511E8"/>
    <w:rsid w:val="00064A2C"/>
    <w:rsid w:val="00067C7F"/>
    <w:rsid w:val="0007112B"/>
    <w:rsid w:val="000B3AD6"/>
    <w:rsid w:val="000B6AFB"/>
    <w:rsid w:val="000D6C4A"/>
    <w:rsid w:val="000E7029"/>
    <w:rsid w:val="001042F1"/>
    <w:rsid w:val="0013162B"/>
    <w:rsid w:val="001453F5"/>
    <w:rsid w:val="001621F0"/>
    <w:rsid w:val="00172E0E"/>
    <w:rsid w:val="00173F84"/>
    <w:rsid w:val="001868A0"/>
    <w:rsid w:val="00192246"/>
    <w:rsid w:val="001A5103"/>
    <w:rsid w:val="001A7081"/>
    <w:rsid w:val="001B4D4C"/>
    <w:rsid w:val="001D29A6"/>
    <w:rsid w:val="001E621F"/>
    <w:rsid w:val="001E741C"/>
    <w:rsid w:val="001F3563"/>
    <w:rsid w:val="002024C0"/>
    <w:rsid w:val="0020602B"/>
    <w:rsid w:val="00231A64"/>
    <w:rsid w:val="00241BF8"/>
    <w:rsid w:val="00241F6D"/>
    <w:rsid w:val="00252C63"/>
    <w:rsid w:val="002551D1"/>
    <w:rsid w:val="002843B6"/>
    <w:rsid w:val="002967B7"/>
    <w:rsid w:val="002A2E61"/>
    <w:rsid w:val="002A6E92"/>
    <w:rsid w:val="00307530"/>
    <w:rsid w:val="003222D1"/>
    <w:rsid w:val="0032702A"/>
    <w:rsid w:val="00333FDB"/>
    <w:rsid w:val="00344E19"/>
    <w:rsid w:val="00344FF5"/>
    <w:rsid w:val="003476FE"/>
    <w:rsid w:val="003672C8"/>
    <w:rsid w:val="00382254"/>
    <w:rsid w:val="00393F66"/>
    <w:rsid w:val="003A6424"/>
    <w:rsid w:val="003B797C"/>
    <w:rsid w:val="003C1903"/>
    <w:rsid w:val="003C348A"/>
    <w:rsid w:val="003D3B2D"/>
    <w:rsid w:val="003E42FE"/>
    <w:rsid w:val="0040104A"/>
    <w:rsid w:val="004149E0"/>
    <w:rsid w:val="00417F02"/>
    <w:rsid w:val="00417FFA"/>
    <w:rsid w:val="00444A74"/>
    <w:rsid w:val="00457662"/>
    <w:rsid w:val="00457E87"/>
    <w:rsid w:val="00470A82"/>
    <w:rsid w:val="00471840"/>
    <w:rsid w:val="004801D4"/>
    <w:rsid w:val="00486544"/>
    <w:rsid w:val="00494381"/>
    <w:rsid w:val="004970D0"/>
    <w:rsid w:val="004A2E91"/>
    <w:rsid w:val="004D6158"/>
    <w:rsid w:val="004F7699"/>
    <w:rsid w:val="00510458"/>
    <w:rsid w:val="00516028"/>
    <w:rsid w:val="005307AF"/>
    <w:rsid w:val="0054429B"/>
    <w:rsid w:val="00554559"/>
    <w:rsid w:val="0057718A"/>
    <w:rsid w:val="005E19A0"/>
    <w:rsid w:val="005F72A1"/>
    <w:rsid w:val="00607749"/>
    <w:rsid w:val="00613320"/>
    <w:rsid w:val="006168E4"/>
    <w:rsid w:val="006308EC"/>
    <w:rsid w:val="006352B4"/>
    <w:rsid w:val="00640C3F"/>
    <w:rsid w:val="0064189E"/>
    <w:rsid w:val="00646654"/>
    <w:rsid w:val="00653771"/>
    <w:rsid w:val="00657FA5"/>
    <w:rsid w:val="00670B5C"/>
    <w:rsid w:val="00674A29"/>
    <w:rsid w:val="00675E3C"/>
    <w:rsid w:val="00693D25"/>
    <w:rsid w:val="006953D9"/>
    <w:rsid w:val="006A70E7"/>
    <w:rsid w:val="006B50FD"/>
    <w:rsid w:val="006C3928"/>
    <w:rsid w:val="006C5994"/>
    <w:rsid w:val="006F20A0"/>
    <w:rsid w:val="006F3BCC"/>
    <w:rsid w:val="006F7C5E"/>
    <w:rsid w:val="00700E60"/>
    <w:rsid w:val="00717511"/>
    <w:rsid w:val="00726F4A"/>
    <w:rsid w:val="00744768"/>
    <w:rsid w:val="0078141E"/>
    <w:rsid w:val="00785C86"/>
    <w:rsid w:val="00792746"/>
    <w:rsid w:val="00797D18"/>
    <w:rsid w:val="007A42AA"/>
    <w:rsid w:val="007C16C3"/>
    <w:rsid w:val="007C1DCE"/>
    <w:rsid w:val="007F2732"/>
    <w:rsid w:val="00801B95"/>
    <w:rsid w:val="00804ABF"/>
    <w:rsid w:val="00833399"/>
    <w:rsid w:val="00836791"/>
    <w:rsid w:val="00852A4A"/>
    <w:rsid w:val="00866A70"/>
    <w:rsid w:val="00876591"/>
    <w:rsid w:val="008A06A1"/>
    <w:rsid w:val="008B66E0"/>
    <w:rsid w:val="00907214"/>
    <w:rsid w:val="00917EFC"/>
    <w:rsid w:val="0098323D"/>
    <w:rsid w:val="009846AF"/>
    <w:rsid w:val="0098575F"/>
    <w:rsid w:val="009862D3"/>
    <w:rsid w:val="00987CC5"/>
    <w:rsid w:val="0099111B"/>
    <w:rsid w:val="009A5288"/>
    <w:rsid w:val="009A5CF2"/>
    <w:rsid w:val="009B7F48"/>
    <w:rsid w:val="009C7D57"/>
    <w:rsid w:val="009D193A"/>
    <w:rsid w:val="009E5EB7"/>
    <w:rsid w:val="009F78A6"/>
    <w:rsid w:val="00A26CAB"/>
    <w:rsid w:val="00A4066A"/>
    <w:rsid w:val="00A42CCE"/>
    <w:rsid w:val="00A575B1"/>
    <w:rsid w:val="00A91379"/>
    <w:rsid w:val="00A97C4D"/>
    <w:rsid w:val="00AA7C9D"/>
    <w:rsid w:val="00AB34A4"/>
    <w:rsid w:val="00AB3BA4"/>
    <w:rsid w:val="00AB6BBE"/>
    <w:rsid w:val="00AB7B3A"/>
    <w:rsid w:val="00AB7F90"/>
    <w:rsid w:val="00AD5202"/>
    <w:rsid w:val="00AF6DEB"/>
    <w:rsid w:val="00B11C6A"/>
    <w:rsid w:val="00B31346"/>
    <w:rsid w:val="00B3783C"/>
    <w:rsid w:val="00B40194"/>
    <w:rsid w:val="00B50F49"/>
    <w:rsid w:val="00B64CE0"/>
    <w:rsid w:val="00B71A7B"/>
    <w:rsid w:val="00B743C8"/>
    <w:rsid w:val="00B74E51"/>
    <w:rsid w:val="00B756FB"/>
    <w:rsid w:val="00B82D6B"/>
    <w:rsid w:val="00BD0399"/>
    <w:rsid w:val="00BE69DA"/>
    <w:rsid w:val="00C40B5F"/>
    <w:rsid w:val="00C53824"/>
    <w:rsid w:val="00C53889"/>
    <w:rsid w:val="00C6494E"/>
    <w:rsid w:val="00C83DD8"/>
    <w:rsid w:val="00C87E41"/>
    <w:rsid w:val="00C9200A"/>
    <w:rsid w:val="00CA40DF"/>
    <w:rsid w:val="00CC29E0"/>
    <w:rsid w:val="00CF0B82"/>
    <w:rsid w:val="00D026F9"/>
    <w:rsid w:val="00D2336A"/>
    <w:rsid w:val="00D24B47"/>
    <w:rsid w:val="00D5688A"/>
    <w:rsid w:val="00D57147"/>
    <w:rsid w:val="00D57266"/>
    <w:rsid w:val="00D703F7"/>
    <w:rsid w:val="00D805AF"/>
    <w:rsid w:val="00D87C85"/>
    <w:rsid w:val="00D94E85"/>
    <w:rsid w:val="00DF26FF"/>
    <w:rsid w:val="00DF2729"/>
    <w:rsid w:val="00E015C3"/>
    <w:rsid w:val="00E11104"/>
    <w:rsid w:val="00E122B0"/>
    <w:rsid w:val="00E16AA2"/>
    <w:rsid w:val="00E675C8"/>
    <w:rsid w:val="00E811E7"/>
    <w:rsid w:val="00E81E94"/>
    <w:rsid w:val="00E918CA"/>
    <w:rsid w:val="00E935C6"/>
    <w:rsid w:val="00EB1704"/>
    <w:rsid w:val="00EB2F27"/>
    <w:rsid w:val="00ED4859"/>
    <w:rsid w:val="00EE6F18"/>
    <w:rsid w:val="00F03F5A"/>
    <w:rsid w:val="00F04A73"/>
    <w:rsid w:val="00F06239"/>
    <w:rsid w:val="00F14CE4"/>
    <w:rsid w:val="00F2166F"/>
    <w:rsid w:val="00F258DF"/>
    <w:rsid w:val="00F25B7E"/>
    <w:rsid w:val="00F52DB2"/>
    <w:rsid w:val="00F5643B"/>
    <w:rsid w:val="00F634F8"/>
    <w:rsid w:val="00F964F2"/>
    <w:rsid w:val="00FA2778"/>
    <w:rsid w:val="00FA7A50"/>
    <w:rsid w:val="00FA7BB0"/>
    <w:rsid w:val="00FB1E09"/>
    <w:rsid w:val="00FD08A6"/>
    <w:rsid w:val="00FD5D98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7AB8764-B668-4DFF-B6D5-23A271612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38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03388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3388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lokteksta">
    <w:name w:val="Block Text"/>
    <w:basedOn w:val="Normal"/>
    <w:unhideWhenUsed/>
    <w:rsid w:val="00D94E85"/>
    <w:pPr>
      <w:ind w:left="-567" w:right="-908"/>
      <w:jc w:val="both"/>
    </w:pPr>
    <w:rPr>
      <w:sz w:val="28"/>
      <w:szCs w:val="20"/>
    </w:rPr>
  </w:style>
  <w:style w:type="paragraph" w:styleId="Odlomakpopisa">
    <w:name w:val="List Paragraph"/>
    <w:basedOn w:val="Normal"/>
    <w:link w:val="OdlomakpopisaChar"/>
    <w:uiPriority w:val="99"/>
    <w:qFormat/>
    <w:rsid w:val="006168E4"/>
    <w:pPr>
      <w:overflowPunct w:val="0"/>
      <w:autoSpaceDE w:val="0"/>
      <w:autoSpaceDN w:val="0"/>
      <w:adjustRightInd w:val="0"/>
      <w:ind w:left="720"/>
      <w:textAlignment w:val="baseline"/>
    </w:pPr>
    <w:rPr>
      <w:rFonts w:ascii="TimesRoman" w:hAnsi="TimesRoman" w:cs="TimesRoman"/>
      <w:sz w:val="22"/>
      <w:szCs w:val="22"/>
      <w:lang w:val="en-US"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C5382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53824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53824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53824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53824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5382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53824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rsid w:val="00F14CE4"/>
    <w:pPr>
      <w:tabs>
        <w:tab w:val="center" w:pos="4536"/>
        <w:tab w:val="right" w:pos="9072"/>
      </w:tabs>
    </w:pPr>
    <w:rPr>
      <w:rFonts w:ascii="TimesRoman" w:hAnsi="TimesRoman" w:cs="TimesRoman"/>
    </w:rPr>
  </w:style>
  <w:style w:type="character" w:customStyle="1" w:styleId="ZaglavljeChar">
    <w:name w:val="Zaglavlje Char"/>
    <w:basedOn w:val="Zadanifontodlomka"/>
    <w:link w:val="Zaglavlje"/>
    <w:uiPriority w:val="99"/>
    <w:rsid w:val="00F14CE4"/>
    <w:rPr>
      <w:rFonts w:ascii="TimesRoman" w:eastAsia="Times New Roman" w:hAnsi="TimesRoman" w:cs="TimesRoman"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uiPriority w:val="99"/>
    <w:rsid w:val="00F14CE4"/>
    <w:pPr>
      <w:jc w:val="center"/>
    </w:pPr>
    <w:rPr>
      <w:rFonts w:ascii="Verdana" w:hAnsi="Verdana" w:cs="Verdana"/>
      <w:b/>
      <w:bCs/>
      <w:sz w:val="20"/>
      <w:szCs w:val="20"/>
      <w:lang w:eastAsia="en-US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F14CE4"/>
    <w:rPr>
      <w:rFonts w:ascii="Verdana" w:eastAsia="Times New Roman" w:hAnsi="Verdana" w:cs="Verdana"/>
      <w:b/>
      <w:bCs/>
      <w:sz w:val="20"/>
      <w:szCs w:val="20"/>
    </w:rPr>
  </w:style>
  <w:style w:type="table" w:styleId="Reetkatablice">
    <w:name w:val="Table Grid"/>
    <w:aliases w:val="Tablica za Studiju"/>
    <w:basedOn w:val="Obinatablica"/>
    <w:uiPriority w:val="99"/>
    <w:rsid w:val="00F14CE4"/>
    <w:pPr>
      <w:spacing w:after="0" w:line="240" w:lineRule="auto"/>
    </w:pPr>
    <w:rPr>
      <w:rFonts w:ascii="TimesRoman" w:eastAsia="Times New Roman" w:hAnsi="TimesRoman" w:cs="Times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rsid w:val="00F14CE4"/>
    <w:pPr>
      <w:spacing w:before="100" w:beforeAutospacing="1" w:after="100" w:afterAutospacing="1"/>
    </w:pPr>
    <w:rPr>
      <w:rFonts w:ascii="TimesRoman" w:hAnsi="TimesRoman" w:cs="TimesRoman"/>
    </w:rPr>
  </w:style>
  <w:style w:type="character" w:styleId="Brojstranice">
    <w:name w:val="page number"/>
    <w:basedOn w:val="Zadanifontodlomka"/>
    <w:uiPriority w:val="99"/>
    <w:rsid w:val="00F14CE4"/>
  </w:style>
  <w:style w:type="character" w:customStyle="1" w:styleId="OdlomakpopisaChar">
    <w:name w:val="Odlomak popisa Char"/>
    <w:basedOn w:val="Zadanifontodlomka"/>
    <w:link w:val="Odlomakpopisa"/>
    <w:uiPriority w:val="99"/>
    <w:locked/>
    <w:rsid w:val="005F72A1"/>
    <w:rPr>
      <w:rFonts w:ascii="TimesRoman" w:eastAsia="Times New Roman" w:hAnsi="TimesRoman" w:cs="TimesRoman"/>
      <w:lang w:val="en-US"/>
    </w:rPr>
  </w:style>
  <w:style w:type="paragraph" w:styleId="Bezproreda">
    <w:name w:val="No Spacing"/>
    <w:qFormat/>
    <w:rsid w:val="009A5C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1F3563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1F3563"/>
    <w:rPr>
      <w:rFonts w:ascii="Times New Roman" w:eastAsia="Times New Roman" w:hAnsi="Times New Roman" w:cs="Times New Roman"/>
      <w:sz w:val="24"/>
      <w:szCs w:val="24"/>
      <w:lang w:eastAsia="hr-HR"/>
    </w:rPr>
  </w:style>
  <w:style w:type="numbering" w:customStyle="1" w:styleId="ImportedStyle6">
    <w:name w:val="Imported Style 6"/>
    <w:rsid w:val="006A70E7"/>
    <w:pPr>
      <w:numPr>
        <w:numId w:val="34"/>
      </w:numPr>
    </w:pPr>
  </w:style>
  <w:style w:type="paragraph" w:customStyle="1" w:styleId="Body">
    <w:name w:val="Body"/>
    <w:rsid w:val="00F2166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A"/>
      <w:u w:color="00000A"/>
      <w:bdr w:val="nil"/>
      <w:lang w:eastAsia="hr-HR"/>
    </w:rPr>
  </w:style>
  <w:style w:type="character" w:customStyle="1" w:styleId="None">
    <w:name w:val="None"/>
    <w:rsid w:val="00F2166F"/>
  </w:style>
  <w:style w:type="numbering" w:customStyle="1" w:styleId="ImportedStyle4">
    <w:name w:val="Imported Style 4"/>
    <w:rsid w:val="00241BF8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F34489-DDF8-4C83-A5D0-28CA8B650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3</Pages>
  <Words>1191</Words>
  <Characters>6792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Opcina</dc:creator>
  <cp:lastModifiedBy>Windows User</cp:lastModifiedBy>
  <cp:revision>183</cp:revision>
  <cp:lastPrinted>2019-11-19T13:52:00Z</cp:lastPrinted>
  <dcterms:created xsi:type="dcterms:W3CDTF">2016-01-18T13:19:00Z</dcterms:created>
  <dcterms:modified xsi:type="dcterms:W3CDTF">2019-11-26T08:29:00Z</dcterms:modified>
</cp:coreProperties>
</file>